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院药理所脉动真空灭菌器</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药理所脉动真空灭菌器设备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2022-科研-lz-135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hint="eastAsia" w:ascii="宋体" w:hAnsi="宋体" w:eastAsia="宋体"/>
          <w:color w:val="000000"/>
          <w:sz w:val="18"/>
        </w:rPr>
        <w:t>药理所</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脉动真空灭菌器</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1、容积≥600L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2、具备安全保护装置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双门</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FF0000"/>
          <w:sz w:val="18"/>
        </w:rPr>
      </w:pPr>
      <w:r>
        <w:rPr>
          <w:rFonts w:hint="eastAsia" w:ascii="宋体" w:hAnsi="宋体" w:eastAsia="宋体"/>
          <w:color w:val="FF0000"/>
          <w:sz w:val="18"/>
        </w:rPr>
        <w:t>2.4 响应《政府采购促进中小企业发展管理办法》，支持中小企业发展。</w:t>
      </w:r>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 根据国家卫健委发布《消毒产品卫生安全评价技术要求》WS628-2018，凡消毒产品需提供：</w:t>
      </w:r>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2.5.1《消毒产品卫生安全评价报告》</w:t>
      </w:r>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2.5.2标签（铭牌）、说明书</w:t>
      </w:r>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2.5.3.检验报告（含结论）</w:t>
      </w:r>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2.5.4.企业标准或质量标准</w:t>
      </w:r>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2.5.5.生产企业卫生许可证（国产）</w:t>
      </w:r>
      <w:bookmarkStart w:id="0" w:name="_GoBack"/>
      <w:bookmarkEnd w:id="0"/>
    </w:p>
    <w:p>
      <w:pPr>
        <w:spacing w:after="20"/>
        <w:jc w:val="left"/>
        <w:rPr>
          <w:rFonts w:hint="eastAsia" w:ascii="宋体" w:hAnsi="宋体" w:eastAsia="宋体"/>
          <w:color w:val="FF0000"/>
          <w:sz w:val="18"/>
          <w:lang w:val="en-US" w:eastAsia="zh-CN"/>
        </w:rPr>
      </w:pPr>
      <w:r>
        <w:rPr>
          <w:rFonts w:hint="eastAsia" w:ascii="宋体" w:hAnsi="宋体" w:eastAsia="宋体"/>
          <w:color w:val="FF0000"/>
          <w:sz w:val="18"/>
          <w:lang w:val="en-US" w:eastAsia="zh-CN"/>
        </w:rPr>
        <w:t>2.5.6.允许生产销售的证明文件及报关单（进口）</w:t>
      </w:r>
    </w:p>
    <w:p>
      <w:pPr>
        <w:spacing w:after="20"/>
        <w:jc w:val="left"/>
        <w:rPr>
          <w:rFonts w:hint="default" w:ascii="宋体" w:hAnsi="宋体" w:eastAsia="宋体"/>
          <w:color w:val="FF0000"/>
          <w:sz w:val="18"/>
          <w:lang w:val="en-US" w:eastAsia="zh-CN"/>
        </w:rPr>
      </w:pPr>
      <w:r>
        <w:rPr>
          <w:rFonts w:hint="eastAsia" w:ascii="宋体" w:hAnsi="宋体" w:eastAsia="宋体"/>
          <w:color w:val="FF0000"/>
          <w:sz w:val="18"/>
          <w:lang w:val="en-US" w:eastAsia="zh-CN"/>
        </w:rPr>
        <w:t>2.5.7.消毒器械结构图</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27</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lang w:val="en-US" w:eastAsia="zh-CN"/>
        </w:rPr>
        <w:t>与本公告2.5条所提所有文件</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w:t>
      </w:r>
      <w:r>
        <w:rPr>
          <w:rFonts w:hint="eastAsia" w:ascii="宋体" w:hAnsi="宋体" w:eastAsia="宋体"/>
          <w:color w:val="000000"/>
          <w:sz w:val="18"/>
          <w:lang w:val="en-US" w:eastAsia="zh-CN"/>
        </w:rPr>
        <w:t>冯月</w:t>
      </w:r>
      <w:r>
        <w:rPr>
          <w:rFonts w:hint="eastAsia" w:ascii="宋体" w:hAnsi="宋体" w:eastAsia="宋体"/>
          <w:color w:val="000000"/>
          <w:sz w:val="18"/>
        </w:rPr>
        <w:t xml:space="preserve"> 83575258_； 咨询： _</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835722</w:t>
      </w:r>
      <w:r>
        <w:rPr>
          <w:rFonts w:hint="eastAsia" w:ascii="宋体" w:hAnsi="宋体" w:eastAsia="宋体"/>
          <w:color w:val="000000"/>
          <w:sz w:val="18"/>
          <w:lang w:val="en-US" w:eastAsia="zh-CN"/>
        </w:rPr>
        <w:t>31</w:t>
      </w:r>
      <w:r>
        <w:rPr>
          <w:rFonts w:hint="eastAsia" w:ascii="宋体" w:hAnsi="宋体" w:eastAsia="宋体"/>
          <w:color w:val="000000"/>
          <w:sz w:val="18"/>
        </w:rPr>
        <w:t>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10</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320" w:right="1224" w:bottom="8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F7A3089"/>
    <w:rsid w:val="12980F68"/>
    <w:rsid w:val="1A94414A"/>
    <w:rsid w:val="1B005451"/>
    <w:rsid w:val="1BBD7D7B"/>
    <w:rsid w:val="1CA7792C"/>
    <w:rsid w:val="226263D3"/>
    <w:rsid w:val="23D07388"/>
    <w:rsid w:val="2DDB7157"/>
    <w:rsid w:val="2F5D1151"/>
    <w:rsid w:val="40322DD7"/>
    <w:rsid w:val="41110EEC"/>
    <w:rsid w:val="45266630"/>
    <w:rsid w:val="518D1661"/>
    <w:rsid w:val="53F10230"/>
    <w:rsid w:val="575A3547"/>
    <w:rsid w:val="57CE6C59"/>
    <w:rsid w:val="597242FB"/>
    <w:rsid w:val="603D5051"/>
    <w:rsid w:val="66434892"/>
    <w:rsid w:val="6F0E522A"/>
    <w:rsid w:val="6FF97415"/>
    <w:rsid w:val="766F02AB"/>
    <w:rsid w:val="78411F90"/>
    <w:rsid w:val="78E555F8"/>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915</Words>
  <Characters>1106</Characters>
  <Lines>7</Lines>
  <Paragraphs>2</Paragraphs>
  <TotalTime>15</TotalTime>
  <ScaleCrop>false</ScaleCrop>
  <LinksUpToDate>false</LinksUpToDate>
  <CharactersWithSpaces>1250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2022-10-20T01:14:24Z</cp:lastPrinted>
  <dcterms:modified xsi:type="dcterms:W3CDTF">2022-10-20T01:22:16Z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166BFBC0242C4C6488F1E8D05A2BDFD0</vt:lpwstr>
  </property>
</Properties>
</file>