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“一次性体表贴片电极”采购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spacing w:after="20"/>
        <w:ind w:firstLine="420" w:firstLineChars="200"/>
        <w:jc w:val="left"/>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szCs w:val="21"/>
        </w:rPr>
        <w:t>“</w:t>
      </w:r>
      <w:bookmarkStart w:id="0" w:name="_GoBack"/>
      <w:r>
        <w:rPr>
          <w:rFonts w:hint="eastAsia" w:ascii="宋体" w:hAnsi="宋体" w:eastAsia="宋体"/>
          <w:b/>
          <w:szCs w:val="21"/>
        </w:rPr>
        <w:t>一次性体表贴片电极</w:t>
      </w:r>
      <w:bookmarkEnd w:id="0"/>
      <w:r>
        <w:rPr>
          <w:rFonts w:hint="eastAsia" w:ascii="宋体" w:hAnsi="宋体" w:eastAsia="宋体"/>
          <w:b/>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spacing w:after="20"/>
        <w:ind w:firstLine="420" w:firstLineChars="200"/>
        <w:jc w:val="left"/>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szCs w:val="21"/>
        </w:rPr>
        <w:t>2022-耗材-LZ-0</w:t>
      </w:r>
      <w:r>
        <w:rPr>
          <w:rFonts w:hint="eastAsia" w:ascii="宋体" w:hAnsi="宋体" w:eastAsia="宋体"/>
          <w:szCs w:val="21"/>
          <w:lang w:val="en-US" w:eastAsia="zh-CN"/>
        </w:rPr>
        <w:t>71</w:t>
      </w:r>
    </w:p>
    <w:p>
      <w:pPr>
        <w:spacing w:after="20"/>
        <w:ind w:firstLine="420" w:firstLineChars="200"/>
        <w:jc w:val="left"/>
        <w:rPr>
          <w:rFonts w:ascii="宋体" w:hAnsi="宋体" w:eastAsia="宋体"/>
          <w:szCs w:val="21"/>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rPr>
        <w:t>神经内科</w:t>
      </w:r>
    </w:p>
    <w:p>
      <w:pPr>
        <w:spacing w:after="20"/>
        <w:ind w:firstLine="420" w:firstLineChars="200"/>
        <w:jc w:val="left"/>
        <w:rPr>
          <w:rFonts w:ascii="宋体" w:hAnsi="宋体" w:eastAsia="宋体"/>
          <w:szCs w:val="21"/>
        </w:rPr>
      </w:pPr>
      <w:r>
        <w:rPr>
          <w:rFonts w:ascii="宋体" w:hAnsi="宋体" w:eastAsia="宋体"/>
          <w:szCs w:val="21"/>
        </w:rPr>
        <w:t>1.4采购论证性质：</w:t>
      </w:r>
      <w:r>
        <w:rPr>
          <w:rFonts w:hint="eastAsia" w:ascii="宋体" w:hAnsi="宋体" w:eastAsia="宋体"/>
          <w:szCs w:val="21"/>
        </w:rPr>
        <w:t>自行采购——院内论证</w:t>
      </w:r>
    </w:p>
    <w:p>
      <w:pPr>
        <w:spacing w:after="20"/>
        <w:ind w:firstLine="420" w:firstLineChars="200"/>
        <w:jc w:val="left"/>
        <w:rPr>
          <w:rFonts w:ascii="宋体" w:hAnsi="宋体" w:eastAsia="宋体"/>
          <w:szCs w:val="21"/>
        </w:rPr>
      </w:pPr>
      <w:r>
        <w:rPr>
          <w:rFonts w:ascii="宋体" w:hAnsi="宋体" w:eastAsia="宋体"/>
          <w:szCs w:val="21"/>
        </w:rPr>
        <w:t>1.5资金来源：</w:t>
      </w:r>
      <w:r>
        <w:rPr>
          <w:rFonts w:hint="eastAsia" w:ascii="宋体" w:hAnsi="宋体" w:eastAsia="宋体"/>
          <w:szCs w:val="21"/>
        </w:rPr>
        <w:t>医疗</w:t>
      </w:r>
    </w:p>
    <w:p>
      <w:pPr>
        <w:spacing w:after="20"/>
        <w:ind w:firstLine="420" w:firstLineChars="200"/>
        <w:jc w:val="left"/>
        <w:rPr>
          <w:rFonts w:ascii="宋体" w:hAnsi="宋体" w:eastAsia="宋体"/>
          <w:szCs w:val="21"/>
        </w:rPr>
      </w:pPr>
      <w:r>
        <w:rPr>
          <w:rFonts w:ascii="宋体" w:hAnsi="宋体" w:eastAsia="宋体"/>
          <w:szCs w:val="21"/>
        </w:rPr>
        <w:t>1.6评分办法：综合因素评定法</w:t>
      </w:r>
    </w:p>
    <w:p>
      <w:pPr>
        <w:spacing w:after="20"/>
        <w:ind w:firstLine="420" w:firstLineChars="200"/>
        <w:jc w:val="left"/>
        <w:rPr>
          <w:rFonts w:ascii="宋体" w:hAnsi="宋体" w:eastAsia="宋体"/>
          <w:szCs w:val="21"/>
        </w:rPr>
      </w:pPr>
      <w:r>
        <w:rPr>
          <w:rFonts w:hint="eastAsia" w:ascii="宋体" w:hAnsi="宋体" w:eastAsia="宋体"/>
          <w:szCs w:val="21"/>
        </w:rPr>
        <w:t>1.7是否收取保证金：否</w:t>
      </w:r>
    </w:p>
    <w:p>
      <w:pPr>
        <w:spacing w:after="20"/>
        <w:ind w:firstLine="420" w:firstLineChars="200"/>
        <w:jc w:val="left"/>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3221"/>
        <w:gridCol w:w="5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ascii="宋体" w:hAnsi="宋体" w:eastAsia="宋体" w:cs="宋体"/>
                <w:szCs w:val="21"/>
              </w:rPr>
            </w:pPr>
            <w:r>
              <w:rPr>
                <w:rFonts w:hint="eastAsia" w:ascii="宋体" w:hAnsi="宋体" w:eastAsia="宋体" w:cs="宋体"/>
                <w:szCs w:val="21"/>
              </w:rPr>
              <w:t>序号</w:t>
            </w:r>
          </w:p>
        </w:tc>
        <w:tc>
          <w:tcPr>
            <w:tcW w:w="3221"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产品名称</w:t>
            </w:r>
          </w:p>
        </w:tc>
        <w:tc>
          <w:tcPr>
            <w:tcW w:w="5671" w:type="dxa"/>
            <w:vAlign w:val="center"/>
          </w:tcPr>
          <w:p>
            <w:pPr>
              <w:pStyle w:val="5"/>
              <w:ind w:firstLine="0" w:firstLineChars="0"/>
              <w:jc w:val="center"/>
              <w:rPr>
                <w:rFonts w:ascii="宋体" w:hAnsi="宋体" w:eastAsia="宋体" w:cs="宋体"/>
                <w:szCs w:val="21"/>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pPr>
              <w:jc w:val="center"/>
            </w:pPr>
            <w:r>
              <w:t>1</w:t>
            </w:r>
          </w:p>
        </w:tc>
        <w:tc>
          <w:tcPr>
            <w:tcW w:w="1500" w:type="dxa"/>
            <w:vAlign w:val="center"/>
          </w:tcPr>
          <w:p>
            <w:pPr>
              <w:jc w:val="center"/>
            </w:pPr>
            <w:r>
              <w:t>一次性体表贴片电极</w:t>
            </w:r>
          </w:p>
        </w:tc>
        <w:tc>
          <w:tcPr>
            <w:tcW w:w="3200" w:type="dxa"/>
            <w:vAlign w:val="center"/>
          </w:tcPr>
          <w:p>
            <w:pPr>
              <w:numPr>
                <w:ilvl w:val="0"/>
                <w:numId w:val="1"/>
              </w:numPr>
              <w:jc w:val="left"/>
            </w:pPr>
            <w:r>
              <w:t>贴于皮肤表面，用于电刺激信号的采集</w:t>
            </w:r>
          </w:p>
          <w:p>
            <w:pPr>
              <w:numPr>
                <w:ilvl w:val="0"/>
                <w:numId w:val="1"/>
              </w:numPr>
              <w:jc w:val="left"/>
            </w:pPr>
            <w:r>
              <w:t>体表电极表面最大导电阻抗≤15kΩ</w:t>
            </w:r>
          </w:p>
          <w:p>
            <w:pPr>
              <w:numPr>
                <w:ilvl w:val="0"/>
                <w:numId w:val="1"/>
              </w:numPr>
              <w:jc w:val="left"/>
            </w:pPr>
            <w:r>
              <w:t>适用于在院的Alpine biomed aps 的9013A070肌电图仪</w:t>
            </w:r>
          </w:p>
        </w:tc>
      </w:tr>
    </w:tbl>
    <w:p>
      <w:pPr>
        <w:spacing w:after="20"/>
        <w:rPr>
          <w:rFonts w:ascii="宋体" w:hAnsi="宋体" w:eastAsia="宋体"/>
          <w:szCs w:val="21"/>
        </w:rPr>
      </w:pPr>
      <w:r>
        <w:rPr>
          <w:rFonts w:hint="eastAsia" w:ascii="宋体" w:hAnsi="宋体" w:eastAsia="宋体"/>
          <w:szCs w:val="21"/>
        </w:rPr>
        <w:t>2.对供应商基本要求：</w:t>
      </w:r>
    </w:p>
    <w:p>
      <w:pPr>
        <w:spacing w:after="20"/>
        <w:rPr>
          <w:rFonts w:ascii="宋体" w:hAnsi="宋体" w:eastAsia="宋体"/>
          <w:szCs w:val="21"/>
        </w:rPr>
      </w:pPr>
      <w:r>
        <w:rPr>
          <w:rFonts w:hint="eastAsia" w:ascii="宋体" w:hAnsi="宋体" w:eastAsia="宋体"/>
          <w:szCs w:val="21"/>
        </w:rPr>
        <w:t>2.1 中国境内注册的独立法人。</w:t>
      </w:r>
    </w:p>
    <w:p>
      <w:pPr>
        <w:spacing w:after="20"/>
        <w:rPr>
          <w:rFonts w:ascii="宋体" w:hAnsi="宋体" w:eastAsia="宋体"/>
          <w:szCs w:val="21"/>
        </w:rPr>
      </w:pPr>
      <w:r>
        <w:rPr>
          <w:rFonts w:hint="eastAsia" w:ascii="宋体" w:hAnsi="宋体" w:eastAsia="宋体"/>
          <w:szCs w:val="21"/>
        </w:rPr>
        <w:t>2.2 不接受联合体投标。</w:t>
      </w:r>
    </w:p>
    <w:p>
      <w:pPr>
        <w:spacing w:after="20"/>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spacing w:after="20"/>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jc w:val="left"/>
        <w:rPr>
          <w:rFonts w:hint="eastAsia" w:ascii="宋体" w:hAnsi="宋体" w:eastAsia="宋体"/>
          <w:szCs w:val="21"/>
        </w:rPr>
      </w:pPr>
      <w:r>
        <w:rPr>
          <w:rFonts w:hint="eastAsia" w:ascii="宋体" w:hAnsi="宋体" w:eastAsia="宋体"/>
          <w:szCs w:val="21"/>
        </w:rPr>
        <w:t>3.1供应商需在公示期满后第一个工作日，即202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9</w:t>
      </w:r>
      <w:r>
        <w:rPr>
          <w:rFonts w:hint="eastAsia" w:ascii="宋体" w:hAnsi="宋体" w:eastAsia="宋体"/>
          <w:szCs w:val="21"/>
        </w:rPr>
        <w:t>月</w:t>
      </w:r>
      <w:r>
        <w:rPr>
          <w:rFonts w:hint="eastAsia" w:ascii="宋体" w:hAnsi="宋体" w:eastAsia="宋体"/>
          <w:szCs w:val="21"/>
          <w:lang w:val="en-US" w:eastAsia="zh-CN"/>
        </w:rPr>
        <w:t>20</w:t>
      </w:r>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北京大学第一医院——公众入口——科室介绍——职能处室——医学装备处——招投标专区，自行下载：北京大学第一医院医学装备处论证会资质证明文件要求（医用耗材类）</w:t>
      </w:r>
    </w:p>
    <w:p>
      <w:pPr>
        <w:spacing w:after="20"/>
        <w:rPr>
          <w:rFonts w:ascii="宋体" w:hAnsi="宋体" w:eastAsia="宋体"/>
          <w:szCs w:val="21"/>
        </w:rPr>
      </w:pPr>
      <w:r>
        <w:rPr>
          <w:rFonts w:hint="eastAsia" w:ascii="宋体" w:hAnsi="宋体" w:eastAsia="宋体"/>
          <w:szCs w:val="21"/>
        </w:rPr>
        <w:t>4.发放采购论证文件</w:t>
      </w:r>
    </w:p>
    <w:p>
      <w:pPr>
        <w:spacing w:after="20"/>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spacing w:after="20"/>
        <w:rPr>
          <w:rFonts w:ascii="宋体" w:hAnsi="宋体" w:eastAsia="宋体"/>
          <w:szCs w:val="21"/>
        </w:rPr>
      </w:pPr>
      <w:r>
        <w:rPr>
          <w:rFonts w:hint="eastAsia" w:ascii="宋体" w:hAnsi="宋体" w:eastAsia="宋体"/>
          <w:szCs w:val="21"/>
        </w:rPr>
        <w:t>5.采购论证时间及地点</w:t>
      </w:r>
    </w:p>
    <w:p>
      <w:pPr>
        <w:spacing w:after="20"/>
        <w:rPr>
          <w:rFonts w:hint="eastAsia" w:ascii="宋体" w:hAnsi="宋体" w:eastAsia="宋体"/>
          <w:szCs w:val="21"/>
        </w:rPr>
      </w:pPr>
      <w:r>
        <w:rPr>
          <w:rFonts w:hint="eastAsia" w:ascii="宋体" w:hAnsi="宋体" w:eastAsia="宋体"/>
          <w:szCs w:val="21"/>
        </w:rPr>
        <w:t>5.1本次采购论证采用线上会议的形式。</w:t>
      </w:r>
    </w:p>
    <w:p>
      <w:pPr>
        <w:spacing w:after="20"/>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spacing w:after="20"/>
        <w:rPr>
          <w:rFonts w:ascii="宋体" w:hAnsi="宋体" w:eastAsia="宋体"/>
          <w:szCs w:val="21"/>
        </w:rPr>
      </w:pPr>
      <w:r>
        <w:rPr>
          <w:rFonts w:hint="eastAsia" w:ascii="宋体" w:hAnsi="宋体" w:eastAsia="宋体"/>
          <w:szCs w:val="21"/>
        </w:rPr>
        <w:t>6.北京大学第一医院医学装备处地址及联系方式</w:t>
      </w:r>
    </w:p>
    <w:p>
      <w:pPr>
        <w:spacing w:after="20"/>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spacing w:after="20"/>
        <w:rPr>
          <w:rFonts w:ascii="宋体" w:hAnsi="宋体" w:eastAsia="宋体"/>
          <w:szCs w:val="21"/>
        </w:rPr>
      </w:pPr>
      <w:r>
        <w:rPr>
          <w:rFonts w:hint="eastAsia" w:ascii="宋体" w:hAnsi="宋体" w:eastAsia="宋体"/>
          <w:szCs w:val="21"/>
        </w:rPr>
        <w:t>6.2联系人及联系电话：  资质审核：冯月83572275； 咨询：</w:t>
      </w:r>
      <w:r>
        <w:rPr>
          <w:rFonts w:hint="eastAsia" w:ascii="宋体" w:hAnsi="宋体" w:eastAsia="宋体"/>
          <w:szCs w:val="21"/>
          <w:lang w:eastAsia="zh-CN"/>
        </w:rPr>
        <w:t>陆</w:t>
      </w:r>
      <w:r>
        <w:rPr>
          <w:rFonts w:hint="eastAsia" w:ascii="宋体" w:hAnsi="宋体" w:eastAsia="宋体"/>
          <w:szCs w:val="21"/>
          <w:lang w:val="en-US" w:eastAsia="zh-CN"/>
        </w:rPr>
        <w:t xml:space="preserve"> </w:t>
      </w:r>
      <w:r>
        <w:rPr>
          <w:rFonts w:hint="eastAsia" w:ascii="宋体" w:hAnsi="宋体" w:eastAsia="宋体"/>
          <w:szCs w:val="21"/>
          <w:lang w:eastAsia="zh-CN"/>
        </w:rPr>
        <w:t>充</w:t>
      </w:r>
      <w:r>
        <w:rPr>
          <w:rFonts w:hint="eastAsia" w:ascii="宋体" w:hAnsi="宋体" w:eastAsia="宋体"/>
          <w:szCs w:val="21"/>
        </w:rPr>
        <w:t xml:space="preserve"> 8357</w:t>
      </w:r>
      <w:r>
        <w:rPr>
          <w:rFonts w:hint="eastAsia" w:ascii="宋体" w:hAnsi="宋体" w:eastAsia="宋体"/>
          <w:szCs w:val="21"/>
          <w:lang w:val="en-US" w:eastAsia="zh-CN"/>
        </w:rPr>
        <w:t>5086</w:t>
      </w:r>
    </w:p>
    <w:p>
      <w:pPr>
        <w:spacing w:after="20"/>
        <w:ind w:firstLine="2310" w:firstLineChars="1100"/>
        <w:rPr>
          <w:rFonts w:ascii="宋体" w:hAnsi="宋体" w:eastAsia="宋体"/>
          <w:szCs w:val="21"/>
        </w:rPr>
      </w:pPr>
      <w:r>
        <w:rPr>
          <w:rFonts w:hint="eastAsia" w:ascii="宋体" w:hAnsi="宋体" w:eastAsia="宋体"/>
          <w:szCs w:val="21"/>
        </w:rPr>
        <w:t xml:space="preserve">                                 谭艳芬 83572637</w:t>
      </w:r>
    </w:p>
    <w:p>
      <w:pPr>
        <w:spacing w:after="20"/>
        <w:rPr>
          <w:rFonts w:ascii="宋体" w:hAnsi="宋体" w:eastAsia="宋体"/>
          <w:szCs w:val="21"/>
        </w:rPr>
      </w:pPr>
      <w:r>
        <w:rPr>
          <w:rFonts w:hint="eastAsia" w:ascii="宋体" w:hAnsi="宋体" w:eastAsia="宋体"/>
          <w:szCs w:val="21"/>
        </w:rPr>
        <w:t>6.3电子邮箱：HCGL5258@163.com</w:t>
      </w:r>
    </w:p>
    <w:p>
      <w:pPr>
        <w:spacing w:after="20"/>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2年9</w:t>
      </w:r>
      <w:r>
        <w:rPr>
          <w:rFonts w:hint="eastAsia" w:ascii="宋体" w:hAnsi="宋体" w:eastAsia="宋体"/>
          <w:szCs w:val="21"/>
        </w:rPr>
        <w:t>月</w:t>
      </w:r>
      <w:r>
        <w:rPr>
          <w:rFonts w:hint="eastAsia" w:ascii="宋体" w:hAnsi="宋体" w:eastAsia="宋体"/>
          <w:szCs w:val="21"/>
          <w:lang w:val="en-US" w:eastAsia="zh-CN"/>
        </w:rPr>
        <w:t>13</w:t>
      </w:r>
      <w:r>
        <w:rPr>
          <w:rFonts w:hint="eastAsia" w:ascii="宋体" w:hAnsi="宋体" w:eastAsia="宋体"/>
          <w:szCs w:val="21"/>
        </w:rPr>
        <w:t>日</w:t>
      </w:r>
    </w:p>
    <w:p>
      <w:pPr>
        <w:spacing w:after="20"/>
        <w:ind w:left="5040" w:firstLine="420"/>
        <w:jc w:val="center"/>
      </w:pP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6E1117"/>
    <w:multiLevelType w:val="singleLevel"/>
    <w:tmpl w:val="7F6E111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EwZWE5OGY5NWViNWRkMWQ1ZWJjNDZmZTg2ZWU5ODUifQ=="/>
  </w:docVars>
  <w:rsids>
    <w:rsidRoot w:val="BE66D9E2"/>
    <w:rsid w:val="00632956"/>
    <w:rsid w:val="00E31407"/>
    <w:rsid w:val="05346567"/>
    <w:rsid w:val="1E2F338E"/>
    <w:rsid w:val="2E28383A"/>
    <w:rsid w:val="3C32093B"/>
    <w:rsid w:val="3F8D6185"/>
    <w:rsid w:val="4030659D"/>
    <w:rsid w:val="4F9376D6"/>
    <w:rsid w:val="5877170F"/>
    <w:rsid w:val="6C9E1478"/>
    <w:rsid w:val="6F236A76"/>
    <w:rsid w:val="7B4B16B7"/>
    <w:rsid w:val="7E6A5888"/>
    <w:rsid w:val="BE66D9E2"/>
    <w:rsid w:val="C9FF9F25"/>
    <w:rsid w:val="DFFF2E6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5">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835</Words>
  <Characters>1006</Characters>
  <Lines>8</Lines>
  <Paragraphs>2</Paragraphs>
  <TotalTime>1</TotalTime>
  <ScaleCrop>false</ScaleCrop>
  <LinksUpToDate>false</LinksUpToDate>
  <CharactersWithSpaces>1162</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2022-09-05T03:00:00Z</dcterms:created>
  <dc:creator>olivia</dc:creator>
  <cp:lastModifiedBy>DCC</cp:lastModifiedBy>
  <dcterms:modified xsi:type="dcterms:W3CDTF">2022-09-13T03:32:50Z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53F2AF4E12D440FD9D344124A698565E</vt:lpwstr>
  </property>
</Properties>
</file>