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center"/>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“人型支原体/生殖支原体核酸检测试剂盒 ”采购</w:t>
      </w:r>
      <w:r>
        <w:rPr>
          <w:rFonts w:ascii="宋体" w:hAnsi="宋体" w:eastAsia="宋体"/>
          <w:b/>
          <w:szCs w:val="21"/>
        </w:rPr>
        <w:t>论证公告</w:t>
      </w:r>
    </w:p>
    <w:p>
      <w:pPr>
        <w:keepNext w:val="0"/>
        <w:keepLines w:val="0"/>
        <w:pageBreakBefore w:val="0"/>
        <w:widowControl w:val="0"/>
        <w:kinsoku/>
        <w:wordWrap/>
        <w:overflowPunct/>
        <w:topLinePunct w:val="0"/>
        <w:autoSpaceDE/>
        <w:autoSpaceDN/>
        <w:bidi w:val="0"/>
        <w:adjustRightInd/>
        <w:snapToGrid/>
        <w:spacing w:after="200" w:line="300" w:lineRule="exact"/>
        <w:jc w:val="left"/>
        <w:textAlignment w:val="auto"/>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1.论证简介</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val="0"/>
          <w:szCs w:val="21"/>
        </w:rPr>
        <w:t>“</w:t>
      </w:r>
      <w:bookmarkStart w:id="0" w:name="_GoBack"/>
      <w:r>
        <w:rPr>
          <w:rFonts w:hint="eastAsia" w:ascii="宋体" w:hAnsi="宋体" w:eastAsia="宋体"/>
          <w:b/>
          <w:bCs w:val="0"/>
          <w:szCs w:val="21"/>
        </w:rPr>
        <w:t>人型支原体/生殖支原体核酸检测试剂盒</w:t>
      </w:r>
      <w:bookmarkEnd w:id="0"/>
      <w:r>
        <w:rPr>
          <w:rFonts w:hint="eastAsia" w:ascii="宋体" w:hAnsi="宋体" w:eastAsia="宋体"/>
          <w:b/>
          <w:bCs w:val="0"/>
          <w:szCs w:val="21"/>
        </w:rPr>
        <w:t xml:space="preserve"> ”</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b/>
          <w:bCs/>
          <w:szCs w:val="21"/>
        </w:rPr>
        <w:t>2022-试剂-lz-014</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b/>
          <w:bCs/>
          <w:szCs w:val="21"/>
          <w:lang w:val="en-US"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szCs w:val="21"/>
          <w:lang w:val="en-US" w:eastAsia="zh-CN"/>
        </w:rPr>
        <w:t>妇产科</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1.4采购论证性质：院内论</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1.5资金来源：自筹经费</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1.6评分办法：综合因素评定法</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hint="eastAsia" w:ascii="宋体" w:hAnsi="宋体" w:eastAsia="宋体"/>
          <w:szCs w:val="21"/>
        </w:rPr>
        <w:t>1.7是否收取保证金：否</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7"/>
        <w:tblW w:w="92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2887"/>
        <w:gridCol w:w="5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00" w:type="dxa"/>
            <w:shd w:val="clear" w:color="auto" w:fill="auto"/>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序号</w:t>
            </w:r>
          </w:p>
        </w:tc>
        <w:tc>
          <w:tcPr>
            <w:tcW w:w="2887" w:type="dxa"/>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产品名称</w:t>
            </w:r>
          </w:p>
        </w:tc>
        <w:tc>
          <w:tcPr>
            <w:tcW w:w="5811" w:type="dxa"/>
            <w:vAlign w:val="center"/>
          </w:tcPr>
          <w:p>
            <w:pPr>
              <w:pStyle w:val="26"/>
              <w:numPr>
                <w:ilvl w:val="0"/>
                <w:numId w:val="0"/>
              </w:numPr>
              <w:ind w:leftChars="0"/>
              <w:jc w:val="center"/>
              <w:rPr>
                <w:rFonts w:hint="default" w:ascii="宋体" w:hAnsi="宋体" w:eastAsia="宋体" w:cs="宋体"/>
                <w:szCs w:val="21"/>
                <w:lang w:val="en-US" w:eastAsia="zh-CN"/>
              </w:rPr>
            </w:pPr>
            <w:r>
              <w:rPr>
                <w:rFonts w:hint="eastAsia" w:ascii="宋体" w:hAnsi="宋体" w:eastAsia="宋体" w:cs="宋体"/>
                <w:szCs w:val="21"/>
              </w:rPr>
              <w:t>主要</w:t>
            </w:r>
            <w:r>
              <w:rPr>
                <w:rFonts w:ascii="宋体" w:hAnsi="宋体" w:eastAsia="宋体" w:cs="宋体"/>
                <w:szCs w:val="21"/>
              </w:rPr>
              <w:t>技术参数</w:t>
            </w:r>
            <w:r>
              <w:rPr>
                <w:rFonts w:hint="eastAsia" w:ascii="宋体" w:hAnsi="宋体" w:eastAsia="宋体" w:cs="宋体"/>
                <w:szCs w:val="21"/>
                <w:lang w:val="en-US" w:eastAsia="zh-CN"/>
              </w:rPr>
              <w:t xml:space="preserve">                                                                                                                                                                                                                                                                                                                                                                                                                                                                                                                                                                                                                                                                                                                                                                                                                                                                                                                                                                                                                                                                                                                                                                                                                                                                                                                                                                                                                                                                                                                                                                                                                                                                                                                                                                                                                                                                                                                                                                                                                                                                                                                                                                                                                                                                                                                                                                                                                                                                                                                                                                                                                                                                                                                                                                                                                                                                                                                                                                                                                                                                                                                                                                                                                                                                                                                                                                                                                                                                                                                                                                                                                                                                                                                                                                                                                                                                                                                                                                                                                                                                                                                                                                                                                </w:t>
            </w:r>
            <w:r>
              <w:rPr>
                <w:rFonts w:hint="eastAsia" w:ascii="宋体" w:hAnsi="宋体" w:eastAsia="宋体" w:cs="宋体"/>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600"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1</w:t>
            </w:r>
          </w:p>
        </w:tc>
        <w:tc>
          <w:tcPr>
            <w:tcW w:w="2887" w:type="dxa"/>
            <w:shd w:val="clear" w:color="auto" w:fill="auto"/>
            <w:vAlign w:val="center"/>
          </w:tcPr>
          <w:p>
            <w:pPr>
              <w:jc w:val="left"/>
              <w:rPr>
                <w:rFonts w:ascii="宋体" w:hAnsi="宋体" w:eastAsia="宋体" w:cs="宋体"/>
                <w:szCs w:val="21"/>
              </w:rPr>
            </w:pPr>
            <w:r>
              <w:rPr>
                <w:rFonts w:hint="eastAsia" w:ascii="宋体" w:hAnsi="宋体" w:eastAsia="宋体" w:cs="宋体"/>
                <w:szCs w:val="21"/>
              </w:rPr>
              <w:t>人型支原体/生殖支原体核酸检测试剂盒</w:t>
            </w:r>
          </w:p>
        </w:tc>
        <w:tc>
          <w:tcPr>
            <w:tcW w:w="5811" w:type="dxa"/>
          </w:tcPr>
          <w:p>
            <w:pPr>
              <w:jc w:val="left"/>
              <w:rPr>
                <w:rFonts w:hint="eastAsia" w:ascii="宋体" w:hAnsi="宋体" w:eastAsia="宋体" w:cs="宋体"/>
                <w:szCs w:val="21"/>
                <w:lang w:val="en-US" w:eastAsia="zh-CN"/>
              </w:rPr>
            </w:pPr>
          </w:p>
          <w:p>
            <w:pPr>
              <w:jc w:val="left"/>
              <w:rPr>
                <w:rFonts w:hint="default" w:ascii="宋体" w:hAnsi="宋体" w:eastAsia="宋体" w:cs="宋体"/>
                <w:szCs w:val="21"/>
                <w:lang w:val="en-US" w:eastAsia="zh-CN"/>
              </w:rPr>
            </w:pPr>
            <w:r>
              <w:rPr>
                <w:rFonts w:hint="eastAsia" w:ascii="宋体" w:hAnsi="宋体" w:eastAsia="宋体" w:cs="宋体"/>
                <w:szCs w:val="21"/>
                <w:lang w:val="en-US" w:eastAsia="zh-CN"/>
              </w:rPr>
              <w:t>1.适配在院设备CFX96荧光定量PCR仪（伯乐）</w:t>
            </w:r>
          </w:p>
          <w:p>
            <w:pPr>
              <w:jc w:val="left"/>
              <w:rPr>
                <w:rFonts w:hint="default" w:ascii="宋体" w:hAnsi="宋体" w:eastAsia="宋体" w:cs="宋体"/>
                <w:szCs w:val="21"/>
                <w:lang w:val="en-US" w:eastAsia="zh-CN"/>
              </w:rPr>
            </w:pPr>
            <w:r>
              <w:rPr>
                <w:rFonts w:hint="eastAsia" w:ascii="宋体" w:hAnsi="宋体" w:eastAsia="宋体" w:cs="宋体"/>
                <w:szCs w:val="21"/>
                <w:lang w:val="en-US" w:eastAsia="zh-CN"/>
              </w:rPr>
              <w:t>2.用于人型支原体、生殖支原体的同时定性检测</w:t>
            </w:r>
          </w:p>
        </w:tc>
      </w:tr>
    </w:tbl>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2.对供应商基本要求：</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2.1 中国境内注册的独立法人。</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2.2 不接受联合体投标。</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3.供应商报名</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szCs w:val="21"/>
        </w:rPr>
      </w:pPr>
      <w:r>
        <w:rPr>
          <w:rFonts w:hint="eastAsia" w:ascii="宋体" w:hAnsi="宋体" w:eastAsia="宋体"/>
          <w:szCs w:val="21"/>
        </w:rPr>
        <w:t>3.1供应商需在公示期满后第一个工作日，即202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8</w:t>
      </w:r>
      <w:r>
        <w:rPr>
          <w:rFonts w:hint="eastAsia" w:ascii="宋体" w:hAnsi="宋体" w:eastAsia="宋体"/>
          <w:szCs w:val="21"/>
        </w:rPr>
        <w:t>月</w:t>
      </w:r>
      <w:r>
        <w:rPr>
          <w:rFonts w:hint="eastAsia" w:ascii="宋体" w:hAnsi="宋体" w:eastAsia="宋体"/>
          <w:szCs w:val="21"/>
          <w:lang w:val="en-US" w:eastAsia="zh-CN"/>
        </w:rPr>
        <w:t>26</w:t>
      </w:r>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北京大学第一医院——公众入口——科室介绍——职能处室——医学装备处——招投标专区，自行下载：北京大学第一医院医学装备处论证会资质证明文件要求（医用耗材类）</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4.发放采购论证文件</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5.采购论证时间及地点</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5.1本次采购论证采用线上会议的形式。</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6.北京大学第一医院医学装备处地址及联系方式</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6.2联系人及联系电话：  资质审核：冯月83575</w:t>
      </w:r>
      <w:r>
        <w:rPr>
          <w:rFonts w:hint="eastAsia" w:ascii="宋体" w:hAnsi="宋体" w:eastAsia="宋体"/>
          <w:szCs w:val="21"/>
          <w:lang w:val="en-US" w:eastAsia="zh-CN"/>
        </w:rPr>
        <w:t>258</w:t>
      </w:r>
      <w:r>
        <w:rPr>
          <w:rFonts w:hint="eastAsia" w:ascii="宋体" w:hAnsi="宋体" w:eastAsia="宋体"/>
          <w:szCs w:val="21"/>
        </w:rPr>
        <w:t>； 咨询：</w:t>
      </w:r>
      <w:r>
        <w:rPr>
          <w:rFonts w:hint="eastAsia" w:ascii="宋体" w:hAnsi="宋体" w:eastAsia="宋体"/>
          <w:szCs w:val="21"/>
          <w:lang w:eastAsia="zh-CN"/>
        </w:rPr>
        <w:t>陆</w:t>
      </w:r>
      <w:r>
        <w:rPr>
          <w:rFonts w:hint="eastAsia" w:ascii="宋体" w:hAnsi="宋体" w:eastAsia="宋体"/>
          <w:szCs w:val="21"/>
          <w:lang w:val="en-US" w:eastAsia="zh-CN"/>
        </w:rPr>
        <w:t xml:space="preserve"> </w:t>
      </w:r>
      <w:r>
        <w:rPr>
          <w:rFonts w:hint="eastAsia" w:ascii="宋体" w:hAnsi="宋体" w:eastAsia="宋体"/>
          <w:szCs w:val="21"/>
          <w:lang w:eastAsia="zh-CN"/>
        </w:rPr>
        <w:t>充</w:t>
      </w:r>
      <w:r>
        <w:rPr>
          <w:rFonts w:hint="eastAsia" w:ascii="宋体" w:hAnsi="宋体" w:eastAsia="宋体"/>
          <w:szCs w:val="21"/>
        </w:rPr>
        <w:t xml:space="preserve"> 8357</w:t>
      </w:r>
      <w:r>
        <w:rPr>
          <w:rFonts w:hint="eastAsia" w:ascii="宋体" w:hAnsi="宋体" w:eastAsia="宋体"/>
          <w:szCs w:val="21"/>
          <w:lang w:val="en-US" w:eastAsia="zh-CN"/>
        </w:rPr>
        <w:t>5086</w:t>
      </w:r>
    </w:p>
    <w:p>
      <w:pPr>
        <w:keepNext w:val="0"/>
        <w:keepLines w:val="0"/>
        <w:pageBreakBefore w:val="0"/>
        <w:widowControl w:val="0"/>
        <w:kinsoku/>
        <w:wordWrap/>
        <w:overflowPunct/>
        <w:topLinePunct w:val="0"/>
        <w:autoSpaceDE/>
        <w:autoSpaceDN/>
        <w:bidi w:val="0"/>
        <w:adjustRightInd/>
        <w:snapToGrid/>
        <w:spacing w:after="20" w:line="300" w:lineRule="exact"/>
        <w:ind w:firstLine="2310" w:firstLineChars="1100"/>
        <w:textAlignment w:val="auto"/>
        <w:rPr>
          <w:rFonts w:ascii="宋体" w:hAnsi="宋体" w:eastAsia="宋体"/>
          <w:szCs w:val="21"/>
        </w:rPr>
      </w:pPr>
      <w:r>
        <w:rPr>
          <w:rFonts w:hint="eastAsia" w:ascii="宋体" w:hAnsi="宋体" w:eastAsia="宋体"/>
          <w:szCs w:val="21"/>
        </w:rPr>
        <w:t xml:space="preserve">                                 谭艳芬 83572637</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6.3电子邮箱：HCGL5258@163.com</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 xml:space="preserve">                                                             北京大学第一医院医学装备处</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2年8</w:t>
      </w:r>
      <w:r>
        <w:rPr>
          <w:rFonts w:hint="eastAsia" w:ascii="宋体" w:hAnsi="宋体" w:eastAsia="宋体"/>
          <w:szCs w:val="21"/>
        </w:rPr>
        <w:t>月</w:t>
      </w:r>
      <w:r>
        <w:rPr>
          <w:rFonts w:hint="eastAsia" w:ascii="宋体" w:hAnsi="宋体" w:eastAsia="宋体"/>
          <w:szCs w:val="21"/>
          <w:lang w:val="en-US" w:eastAsia="zh-CN"/>
        </w:rPr>
        <w:t>19</w:t>
      </w:r>
      <w:r>
        <w:rPr>
          <w:rFonts w:hint="eastAsia" w:ascii="宋体" w:hAnsi="宋体" w:eastAsia="宋体"/>
          <w:szCs w:val="21"/>
        </w:rPr>
        <w:t>日</w:t>
      </w:r>
    </w:p>
    <w:sectPr>
      <w:pgSz w:w="11520" w:h="15840"/>
      <w:pgMar w:top="777" w:right="720" w:bottom="38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neue">
    <w:altName w:val="DejaVu Math TeX Gyre"/>
    <w:panose1 w:val="02000503000000020004"/>
    <w:charset w:val="00"/>
    <w:family w:val="auto"/>
    <w:pitch w:val="default"/>
    <w:sig w:usb0="00000000" w:usb1="00000000" w:usb2="00000010" w:usb3="00000000" w:csb0="00000000" w:csb1="00000000"/>
  </w:font>
  <w:font w:name="DejaVu Math TeX Gyre">
    <w:panose1 w:val="02000503000000000000"/>
    <w:charset w:val="00"/>
    <w:family w:val="auto"/>
    <w:pitch w:val="default"/>
    <w:sig w:usb0="A10000EF" w:usb1="4201F9EE" w:usb2="02000000" w:usb3="00000000" w:csb0="60000193" w:csb1="0DD4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ZWE5OGY5NWViNWRkMWQ1ZWJjNDZmZTg2ZWU5ODUifQ=="/>
  </w:docVars>
  <w:rsids>
    <w:rsidRoot w:val="00407FC4"/>
    <w:rsid w:val="00020F85"/>
    <w:rsid w:val="00024D6E"/>
    <w:rsid w:val="00054E82"/>
    <w:rsid w:val="00070A37"/>
    <w:rsid w:val="00072723"/>
    <w:rsid w:val="00075CA7"/>
    <w:rsid w:val="000853EA"/>
    <w:rsid w:val="000854FD"/>
    <w:rsid w:val="00096D12"/>
    <w:rsid w:val="000A027E"/>
    <w:rsid w:val="000A040B"/>
    <w:rsid w:val="000A32A1"/>
    <w:rsid w:val="000A385F"/>
    <w:rsid w:val="000B2D01"/>
    <w:rsid w:val="000C7F4A"/>
    <w:rsid w:val="000D24EF"/>
    <w:rsid w:val="000E082D"/>
    <w:rsid w:val="000E55DE"/>
    <w:rsid w:val="000E6CBC"/>
    <w:rsid w:val="001040D4"/>
    <w:rsid w:val="001044A0"/>
    <w:rsid w:val="00111275"/>
    <w:rsid w:val="00112B5C"/>
    <w:rsid w:val="00120090"/>
    <w:rsid w:val="00131674"/>
    <w:rsid w:val="00144884"/>
    <w:rsid w:val="00146F17"/>
    <w:rsid w:val="00151DE2"/>
    <w:rsid w:val="001656B9"/>
    <w:rsid w:val="00174300"/>
    <w:rsid w:val="001869F2"/>
    <w:rsid w:val="00187E09"/>
    <w:rsid w:val="00197841"/>
    <w:rsid w:val="001B5A7A"/>
    <w:rsid w:val="001D5D00"/>
    <w:rsid w:val="001E5AB6"/>
    <w:rsid w:val="001F5E9F"/>
    <w:rsid w:val="00202DAA"/>
    <w:rsid w:val="00206499"/>
    <w:rsid w:val="0021315F"/>
    <w:rsid w:val="00215CD0"/>
    <w:rsid w:val="00215DB4"/>
    <w:rsid w:val="002429BC"/>
    <w:rsid w:val="00244AB0"/>
    <w:rsid w:val="00250B0A"/>
    <w:rsid w:val="002516D7"/>
    <w:rsid w:val="002553D8"/>
    <w:rsid w:val="00262A42"/>
    <w:rsid w:val="002708CE"/>
    <w:rsid w:val="002801F8"/>
    <w:rsid w:val="002812BB"/>
    <w:rsid w:val="002928C8"/>
    <w:rsid w:val="002976C2"/>
    <w:rsid w:val="002C0A75"/>
    <w:rsid w:val="002C2169"/>
    <w:rsid w:val="002E1946"/>
    <w:rsid w:val="002E31AC"/>
    <w:rsid w:val="002E47D5"/>
    <w:rsid w:val="002F1636"/>
    <w:rsid w:val="0031646D"/>
    <w:rsid w:val="00334F11"/>
    <w:rsid w:val="00335233"/>
    <w:rsid w:val="00343E04"/>
    <w:rsid w:val="00344F0C"/>
    <w:rsid w:val="003541DC"/>
    <w:rsid w:val="00357ABC"/>
    <w:rsid w:val="00395B75"/>
    <w:rsid w:val="00396D62"/>
    <w:rsid w:val="003B71A6"/>
    <w:rsid w:val="003D5103"/>
    <w:rsid w:val="003E3FE5"/>
    <w:rsid w:val="0040015B"/>
    <w:rsid w:val="0040209A"/>
    <w:rsid w:val="00407FC4"/>
    <w:rsid w:val="00435622"/>
    <w:rsid w:val="00442FAF"/>
    <w:rsid w:val="00453E24"/>
    <w:rsid w:val="004675DB"/>
    <w:rsid w:val="00481510"/>
    <w:rsid w:val="00485834"/>
    <w:rsid w:val="00495707"/>
    <w:rsid w:val="004A3D2E"/>
    <w:rsid w:val="004B1932"/>
    <w:rsid w:val="004C278E"/>
    <w:rsid w:val="004D0797"/>
    <w:rsid w:val="004D531C"/>
    <w:rsid w:val="004F26CC"/>
    <w:rsid w:val="0050280B"/>
    <w:rsid w:val="00503C71"/>
    <w:rsid w:val="005202A5"/>
    <w:rsid w:val="00520A51"/>
    <w:rsid w:val="00524E6D"/>
    <w:rsid w:val="0054422B"/>
    <w:rsid w:val="00551D9B"/>
    <w:rsid w:val="00553CAD"/>
    <w:rsid w:val="005658CE"/>
    <w:rsid w:val="00577F0A"/>
    <w:rsid w:val="005942AA"/>
    <w:rsid w:val="005973E9"/>
    <w:rsid w:val="005B3889"/>
    <w:rsid w:val="005D5C04"/>
    <w:rsid w:val="005E494A"/>
    <w:rsid w:val="005F7043"/>
    <w:rsid w:val="00604448"/>
    <w:rsid w:val="0060685E"/>
    <w:rsid w:val="00623C3A"/>
    <w:rsid w:val="006311D9"/>
    <w:rsid w:val="006325EF"/>
    <w:rsid w:val="00646F70"/>
    <w:rsid w:val="00655718"/>
    <w:rsid w:val="0066005C"/>
    <w:rsid w:val="006624C4"/>
    <w:rsid w:val="00662F7E"/>
    <w:rsid w:val="006730CE"/>
    <w:rsid w:val="00677DD1"/>
    <w:rsid w:val="00683B73"/>
    <w:rsid w:val="006A6EDA"/>
    <w:rsid w:val="006B2051"/>
    <w:rsid w:val="006B3528"/>
    <w:rsid w:val="006D6968"/>
    <w:rsid w:val="006E261D"/>
    <w:rsid w:val="0071050F"/>
    <w:rsid w:val="00733A9A"/>
    <w:rsid w:val="0074342F"/>
    <w:rsid w:val="00755B6C"/>
    <w:rsid w:val="00767273"/>
    <w:rsid w:val="0078631C"/>
    <w:rsid w:val="007975F1"/>
    <w:rsid w:val="007A3BED"/>
    <w:rsid w:val="007A7F29"/>
    <w:rsid w:val="007B4D48"/>
    <w:rsid w:val="007C2C14"/>
    <w:rsid w:val="007D350B"/>
    <w:rsid w:val="007E2B44"/>
    <w:rsid w:val="007F47E8"/>
    <w:rsid w:val="0081258C"/>
    <w:rsid w:val="008127C0"/>
    <w:rsid w:val="00814BE6"/>
    <w:rsid w:val="008218D9"/>
    <w:rsid w:val="008237EC"/>
    <w:rsid w:val="008250F6"/>
    <w:rsid w:val="00833039"/>
    <w:rsid w:val="00833BA4"/>
    <w:rsid w:val="00836554"/>
    <w:rsid w:val="008421F9"/>
    <w:rsid w:val="00844E5B"/>
    <w:rsid w:val="00864DF0"/>
    <w:rsid w:val="0087038F"/>
    <w:rsid w:val="00870F68"/>
    <w:rsid w:val="00871711"/>
    <w:rsid w:val="008B745F"/>
    <w:rsid w:val="008C1ACB"/>
    <w:rsid w:val="008D77EB"/>
    <w:rsid w:val="008E0012"/>
    <w:rsid w:val="008E3267"/>
    <w:rsid w:val="008F7D9B"/>
    <w:rsid w:val="0091268A"/>
    <w:rsid w:val="009271BC"/>
    <w:rsid w:val="00932A3B"/>
    <w:rsid w:val="00940E92"/>
    <w:rsid w:val="00940F8E"/>
    <w:rsid w:val="00941861"/>
    <w:rsid w:val="00941C18"/>
    <w:rsid w:val="009442AC"/>
    <w:rsid w:val="009456B5"/>
    <w:rsid w:val="00946712"/>
    <w:rsid w:val="0095052F"/>
    <w:rsid w:val="009550EE"/>
    <w:rsid w:val="009711AB"/>
    <w:rsid w:val="009806C1"/>
    <w:rsid w:val="00996F7D"/>
    <w:rsid w:val="009A66F5"/>
    <w:rsid w:val="009C79F2"/>
    <w:rsid w:val="009D4900"/>
    <w:rsid w:val="009D6AF9"/>
    <w:rsid w:val="00A1152D"/>
    <w:rsid w:val="00A11F2F"/>
    <w:rsid w:val="00A21AD6"/>
    <w:rsid w:val="00A251B8"/>
    <w:rsid w:val="00A27C93"/>
    <w:rsid w:val="00A33774"/>
    <w:rsid w:val="00A33D4F"/>
    <w:rsid w:val="00A340E7"/>
    <w:rsid w:val="00A35C47"/>
    <w:rsid w:val="00A555ED"/>
    <w:rsid w:val="00A626B1"/>
    <w:rsid w:val="00A6620F"/>
    <w:rsid w:val="00A93135"/>
    <w:rsid w:val="00A944F3"/>
    <w:rsid w:val="00AA0580"/>
    <w:rsid w:val="00AA73BE"/>
    <w:rsid w:val="00AE3027"/>
    <w:rsid w:val="00AF5178"/>
    <w:rsid w:val="00AF53AE"/>
    <w:rsid w:val="00B008C6"/>
    <w:rsid w:val="00B0629A"/>
    <w:rsid w:val="00B11C3F"/>
    <w:rsid w:val="00B21568"/>
    <w:rsid w:val="00B2317D"/>
    <w:rsid w:val="00B3086D"/>
    <w:rsid w:val="00B56BB6"/>
    <w:rsid w:val="00B61F6D"/>
    <w:rsid w:val="00B72572"/>
    <w:rsid w:val="00B754CB"/>
    <w:rsid w:val="00B763A0"/>
    <w:rsid w:val="00B8083D"/>
    <w:rsid w:val="00B81D8A"/>
    <w:rsid w:val="00B91D7B"/>
    <w:rsid w:val="00B91F98"/>
    <w:rsid w:val="00BA3ECF"/>
    <w:rsid w:val="00BD5287"/>
    <w:rsid w:val="00BF0FE3"/>
    <w:rsid w:val="00BF1AC4"/>
    <w:rsid w:val="00BF55BD"/>
    <w:rsid w:val="00C11B04"/>
    <w:rsid w:val="00C12D77"/>
    <w:rsid w:val="00C15DDA"/>
    <w:rsid w:val="00C270E0"/>
    <w:rsid w:val="00C406FB"/>
    <w:rsid w:val="00C56F51"/>
    <w:rsid w:val="00C573F7"/>
    <w:rsid w:val="00C61649"/>
    <w:rsid w:val="00C63922"/>
    <w:rsid w:val="00C86591"/>
    <w:rsid w:val="00CD7105"/>
    <w:rsid w:val="00CD7EC6"/>
    <w:rsid w:val="00CF274B"/>
    <w:rsid w:val="00D101AB"/>
    <w:rsid w:val="00D20479"/>
    <w:rsid w:val="00D4702F"/>
    <w:rsid w:val="00D476C7"/>
    <w:rsid w:val="00D51CF2"/>
    <w:rsid w:val="00D5662B"/>
    <w:rsid w:val="00D63721"/>
    <w:rsid w:val="00D74299"/>
    <w:rsid w:val="00D8491B"/>
    <w:rsid w:val="00D859B6"/>
    <w:rsid w:val="00D913AE"/>
    <w:rsid w:val="00DA5683"/>
    <w:rsid w:val="00DA6C0D"/>
    <w:rsid w:val="00DF240E"/>
    <w:rsid w:val="00DF7F06"/>
    <w:rsid w:val="00E12B76"/>
    <w:rsid w:val="00E14EBB"/>
    <w:rsid w:val="00E17F17"/>
    <w:rsid w:val="00E31283"/>
    <w:rsid w:val="00E3618B"/>
    <w:rsid w:val="00E52116"/>
    <w:rsid w:val="00E63AB6"/>
    <w:rsid w:val="00E74CE8"/>
    <w:rsid w:val="00E8003F"/>
    <w:rsid w:val="00E80E27"/>
    <w:rsid w:val="00EA3989"/>
    <w:rsid w:val="00EA5512"/>
    <w:rsid w:val="00EA6ECD"/>
    <w:rsid w:val="00EB24F3"/>
    <w:rsid w:val="00EB5F29"/>
    <w:rsid w:val="00EB6C37"/>
    <w:rsid w:val="00EC2C67"/>
    <w:rsid w:val="00ED53E3"/>
    <w:rsid w:val="00ED5CD8"/>
    <w:rsid w:val="00EE3C4E"/>
    <w:rsid w:val="00F05EC9"/>
    <w:rsid w:val="00F24C38"/>
    <w:rsid w:val="00F25D5F"/>
    <w:rsid w:val="00F3051B"/>
    <w:rsid w:val="00F37B1F"/>
    <w:rsid w:val="00F60658"/>
    <w:rsid w:val="00F63C0B"/>
    <w:rsid w:val="00F71782"/>
    <w:rsid w:val="00F71811"/>
    <w:rsid w:val="00F80EB0"/>
    <w:rsid w:val="00F81EFE"/>
    <w:rsid w:val="00F84A4E"/>
    <w:rsid w:val="00FA395F"/>
    <w:rsid w:val="00FB704C"/>
    <w:rsid w:val="00FC6AC1"/>
    <w:rsid w:val="00FD213B"/>
    <w:rsid w:val="00FE2C41"/>
    <w:rsid w:val="00FF25FC"/>
    <w:rsid w:val="01030054"/>
    <w:rsid w:val="01AF1BA4"/>
    <w:rsid w:val="02611EBE"/>
    <w:rsid w:val="02A018B7"/>
    <w:rsid w:val="02C77029"/>
    <w:rsid w:val="03197E49"/>
    <w:rsid w:val="047C0110"/>
    <w:rsid w:val="05124FC2"/>
    <w:rsid w:val="053426B1"/>
    <w:rsid w:val="05712094"/>
    <w:rsid w:val="067D3D15"/>
    <w:rsid w:val="06AF7B8D"/>
    <w:rsid w:val="083F4098"/>
    <w:rsid w:val="099B1EEA"/>
    <w:rsid w:val="09A62C69"/>
    <w:rsid w:val="0B5915DC"/>
    <w:rsid w:val="0C617ED3"/>
    <w:rsid w:val="0D9051AE"/>
    <w:rsid w:val="0DC53ECC"/>
    <w:rsid w:val="0DEF0671"/>
    <w:rsid w:val="0E337630"/>
    <w:rsid w:val="0F4D40CC"/>
    <w:rsid w:val="0FA94CF2"/>
    <w:rsid w:val="10C14F11"/>
    <w:rsid w:val="11334CD6"/>
    <w:rsid w:val="123542C9"/>
    <w:rsid w:val="124E2E35"/>
    <w:rsid w:val="126E5411"/>
    <w:rsid w:val="19744314"/>
    <w:rsid w:val="1A283299"/>
    <w:rsid w:val="1AF114D0"/>
    <w:rsid w:val="1D5856D2"/>
    <w:rsid w:val="1D9249D4"/>
    <w:rsid w:val="1DE620F6"/>
    <w:rsid w:val="1E017793"/>
    <w:rsid w:val="1EB403E6"/>
    <w:rsid w:val="1F7B6943"/>
    <w:rsid w:val="20287728"/>
    <w:rsid w:val="20764738"/>
    <w:rsid w:val="22514BF9"/>
    <w:rsid w:val="225C1658"/>
    <w:rsid w:val="22927D20"/>
    <w:rsid w:val="229A716B"/>
    <w:rsid w:val="23104D4A"/>
    <w:rsid w:val="23191F66"/>
    <w:rsid w:val="25566D31"/>
    <w:rsid w:val="25D25F42"/>
    <w:rsid w:val="26545375"/>
    <w:rsid w:val="26B40A45"/>
    <w:rsid w:val="26C43BB8"/>
    <w:rsid w:val="27BB77CA"/>
    <w:rsid w:val="2BCD543C"/>
    <w:rsid w:val="2C785B75"/>
    <w:rsid w:val="2CD055B1"/>
    <w:rsid w:val="2D012AC0"/>
    <w:rsid w:val="2E3B1F9E"/>
    <w:rsid w:val="31651E0A"/>
    <w:rsid w:val="31794195"/>
    <w:rsid w:val="332A387A"/>
    <w:rsid w:val="34332D06"/>
    <w:rsid w:val="36CE403F"/>
    <w:rsid w:val="37912E32"/>
    <w:rsid w:val="38DF31EB"/>
    <w:rsid w:val="395A4987"/>
    <w:rsid w:val="3A0D381E"/>
    <w:rsid w:val="3A2F4714"/>
    <w:rsid w:val="3B1B0A85"/>
    <w:rsid w:val="3B8708EE"/>
    <w:rsid w:val="3CFB35AD"/>
    <w:rsid w:val="3D43120E"/>
    <w:rsid w:val="40640A3F"/>
    <w:rsid w:val="410840D3"/>
    <w:rsid w:val="416D4904"/>
    <w:rsid w:val="436E3986"/>
    <w:rsid w:val="440F5F7C"/>
    <w:rsid w:val="44EF2309"/>
    <w:rsid w:val="45137ED3"/>
    <w:rsid w:val="45162E18"/>
    <w:rsid w:val="45331138"/>
    <w:rsid w:val="45C26229"/>
    <w:rsid w:val="46F9393C"/>
    <w:rsid w:val="49C24B69"/>
    <w:rsid w:val="49F716DE"/>
    <w:rsid w:val="4A385B34"/>
    <w:rsid w:val="4BFE047C"/>
    <w:rsid w:val="4D254A48"/>
    <w:rsid w:val="4DE456C5"/>
    <w:rsid w:val="4F8E6D2E"/>
    <w:rsid w:val="502622C4"/>
    <w:rsid w:val="51F65C6F"/>
    <w:rsid w:val="52097231"/>
    <w:rsid w:val="528A5799"/>
    <w:rsid w:val="52D07DCD"/>
    <w:rsid w:val="52E007C4"/>
    <w:rsid w:val="5401645F"/>
    <w:rsid w:val="553D4476"/>
    <w:rsid w:val="555B6603"/>
    <w:rsid w:val="56BC1F62"/>
    <w:rsid w:val="59B26BDA"/>
    <w:rsid w:val="5ACD46E2"/>
    <w:rsid w:val="5B0D6246"/>
    <w:rsid w:val="5B43456F"/>
    <w:rsid w:val="5B7F5687"/>
    <w:rsid w:val="5B8F09F9"/>
    <w:rsid w:val="5C65348F"/>
    <w:rsid w:val="5CEC6CE8"/>
    <w:rsid w:val="5D7B0010"/>
    <w:rsid w:val="5D8A2DE9"/>
    <w:rsid w:val="5E180838"/>
    <w:rsid w:val="5E7B2F40"/>
    <w:rsid w:val="607C6264"/>
    <w:rsid w:val="610F0A45"/>
    <w:rsid w:val="65B85280"/>
    <w:rsid w:val="65C725EA"/>
    <w:rsid w:val="66762480"/>
    <w:rsid w:val="674A67DF"/>
    <w:rsid w:val="6750596A"/>
    <w:rsid w:val="688E6253"/>
    <w:rsid w:val="68BA2E18"/>
    <w:rsid w:val="6BC764CF"/>
    <w:rsid w:val="6DC50965"/>
    <w:rsid w:val="6E9C2AD0"/>
    <w:rsid w:val="6EC00B3A"/>
    <w:rsid w:val="6EEB588E"/>
    <w:rsid w:val="711C7621"/>
    <w:rsid w:val="7263244E"/>
    <w:rsid w:val="72A91547"/>
    <w:rsid w:val="735C3886"/>
    <w:rsid w:val="738F3B25"/>
    <w:rsid w:val="73A452F0"/>
    <w:rsid w:val="73D01DFF"/>
    <w:rsid w:val="73FF3395"/>
    <w:rsid w:val="746C471C"/>
    <w:rsid w:val="754A3BD1"/>
    <w:rsid w:val="75C91BC9"/>
    <w:rsid w:val="75F64DD4"/>
    <w:rsid w:val="760C667D"/>
    <w:rsid w:val="764E0F9E"/>
    <w:rsid w:val="77214207"/>
    <w:rsid w:val="78BD1B69"/>
    <w:rsid w:val="78E73222"/>
    <w:rsid w:val="7B487E9A"/>
    <w:rsid w:val="7CF71B94"/>
    <w:rsid w:val="7E0015BA"/>
    <w:rsid w:val="7E783E27"/>
    <w:rsid w:val="7F9B4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link w:val="23"/>
    <w:unhideWhenUsed/>
    <w:qFormat/>
    <w:uiPriority w:val="99"/>
    <w:pPr>
      <w:jc w:val="left"/>
    </w:pPr>
  </w:style>
  <w:style w:type="paragraph" w:styleId="3">
    <w:name w:val="Balloon Text"/>
    <w:basedOn w:val="1"/>
    <w:link w:val="25"/>
    <w:unhideWhenUsed/>
    <w:qFormat/>
    <w:uiPriority w:val="99"/>
    <w:rPr>
      <w:sz w:val="18"/>
      <w:szCs w:val="18"/>
    </w:rPr>
  </w:style>
  <w:style w:type="paragraph" w:styleId="4">
    <w:name w:val="footer"/>
    <w:basedOn w:val="1"/>
    <w:link w:val="22"/>
    <w:unhideWhenUsed/>
    <w:qFormat/>
    <w:uiPriority w:val="99"/>
    <w:pPr>
      <w:tabs>
        <w:tab w:val="center" w:pos="4153"/>
        <w:tab w:val="right" w:pos="8306"/>
      </w:tabs>
      <w:snapToGrid w:val="0"/>
      <w:jc w:val="left"/>
    </w:pPr>
    <w:rPr>
      <w:sz w:val="18"/>
      <w:szCs w:val="18"/>
    </w:rPr>
  </w:style>
  <w:style w:type="paragraph" w:styleId="5">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24"/>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styleId="11">
    <w:name w:val="FollowedHyperlink"/>
    <w:basedOn w:val="9"/>
    <w:semiHidden/>
    <w:unhideWhenUsed/>
    <w:qFormat/>
    <w:uiPriority w:val="99"/>
    <w:rPr>
      <w:color w:val="338DE6"/>
      <w:u w:val="none"/>
    </w:rPr>
  </w:style>
  <w:style w:type="character" w:styleId="12">
    <w:name w:val="Emphasis"/>
    <w:basedOn w:val="9"/>
    <w:qFormat/>
    <w:uiPriority w:val="20"/>
  </w:style>
  <w:style w:type="character" w:styleId="13">
    <w:name w:val="HTML Definition"/>
    <w:basedOn w:val="9"/>
    <w:semiHidden/>
    <w:unhideWhenUsed/>
    <w:qFormat/>
    <w:uiPriority w:val="99"/>
  </w:style>
  <w:style w:type="character" w:styleId="14">
    <w:name w:val="HTML Variable"/>
    <w:basedOn w:val="9"/>
    <w:semiHidden/>
    <w:unhideWhenUsed/>
    <w:qFormat/>
    <w:uiPriority w:val="99"/>
  </w:style>
  <w:style w:type="character" w:styleId="15">
    <w:name w:val="Hyperlink"/>
    <w:basedOn w:val="9"/>
    <w:semiHidden/>
    <w:unhideWhenUsed/>
    <w:qFormat/>
    <w:uiPriority w:val="99"/>
    <w:rPr>
      <w:color w:val="338DE6"/>
      <w:u w:val="none"/>
    </w:rPr>
  </w:style>
  <w:style w:type="character" w:styleId="16">
    <w:name w:val="HTML Code"/>
    <w:basedOn w:val="9"/>
    <w:semiHidden/>
    <w:unhideWhenUsed/>
    <w:qFormat/>
    <w:uiPriority w:val="99"/>
    <w:rPr>
      <w:rFonts w:ascii="serif" w:hAnsi="serif" w:eastAsia="serif" w:cs="serif"/>
      <w:sz w:val="21"/>
      <w:szCs w:val="21"/>
    </w:rPr>
  </w:style>
  <w:style w:type="character" w:styleId="17">
    <w:name w:val="annotation reference"/>
    <w:basedOn w:val="9"/>
    <w:unhideWhenUsed/>
    <w:qFormat/>
    <w:uiPriority w:val="99"/>
    <w:rPr>
      <w:sz w:val="21"/>
      <w:szCs w:val="21"/>
    </w:rPr>
  </w:style>
  <w:style w:type="character" w:styleId="18">
    <w:name w:val="HTML Cite"/>
    <w:basedOn w:val="9"/>
    <w:semiHidden/>
    <w:unhideWhenUsed/>
    <w:qFormat/>
    <w:uiPriority w:val="99"/>
  </w:style>
  <w:style w:type="character" w:styleId="19">
    <w:name w:val="HTML Keyboard"/>
    <w:basedOn w:val="9"/>
    <w:semiHidden/>
    <w:unhideWhenUsed/>
    <w:qFormat/>
    <w:uiPriority w:val="99"/>
    <w:rPr>
      <w:rFonts w:hint="default" w:ascii="serif" w:hAnsi="serif" w:eastAsia="serif" w:cs="serif"/>
      <w:sz w:val="21"/>
      <w:szCs w:val="21"/>
    </w:rPr>
  </w:style>
  <w:style w:type="character" w:styleId="20">
    <w:name w:val="HTML Sample"/>
    <w:basedOn w:val="9"/>
    <w:semiHidden/>
    <w:unhideWhenUsed/>
    <w:qFormat/>
    <w:uiPriority w:val="99"/>
    <w:rPr>
      <w:rFonts w:hint="default" w:ascii="serif" w:hAnsi="serif" w:eastAsia="serif" w:cs="serif"/>
      <w:sz w:val="21"/>
      <w:szCs w:val="21"/>
    </w:rPr>
  </w:style>
  <w:style w:type="character" w:customStyle="1" w:styleId="21">
    <w:name w:val="页眉 Char"/>
    <w:basedOn w:val="9"/>
    <w:link w:val="5"/>
    <w:qFormat/>
    <w:uiPriority w:val="99"/>
    <w:rPr>
      <w:kern w:val="2"/>
      <w:sz w:val="18"/>
      <w:szCs w:val="18"/>
    </w:rPr>
  </w:style>
  <w:style w:type="character" w:customStyle="1" w:styleId="22">
    <w:name w:val="页脚 Char"/>
    <w:basedOn w:val="9"/>
    <w:link w:val="4"/>
    <w:qFormat/>
    <w:uiPriority w:val="99"/>
    <w:rPr>
      <w:kern w:val="2"/>
      <w:sz w:val="18"/>
      <w:szCs w:val="18"/>
    </w:rPr>
  </w:style>
  <w:style w:type="character" w:customStyle="1" w:styleId="23">
    <w:name w:val="批注文字 Char"/>
    <w:basedOn w:val="9"/>
    <w:link w:val="2"/>
    <w:semiHidden/>
    <w:qFormat/>
    <w:uiPriority w:val="99"/>
    <w:rPr>
      <w:kern w:val="2"/>
      <w:sz w:val="21"/>
      <w:szCs w:val="22"/>
    </w:rPr>
  </w:style>
  <w:style w:type="character" w:customStyle="1" w:styleId="24">
    <w:name w:val="批注主题 Char"/>
    <w:basedOn w:val="23"/>
    <w:link w:val="6"/>
    <w:semiHidden/>
    <w:qFormat/>
    <w:uiPriority w:val="99"/>
    <w:rPr>
      <w:b/>
      <w:bCs/>
      <w:kern w:val="2"/>
      <w:sz w:val="21"/>
      <w:szCs w:val="22"/>
    </w:rPr>
  </w:style>
  <w:style w:type="character" w:customStyle="1" w:styleId="25">
    <w:name w:val="批注框文本 Char"/>
    <w:basedOn w:val="9"/>
    <w:link w:val="3"/>
    <w:semiHidden/>
    <w:qFormat/>
    <w:uiPriority w:val="99"/>
    <w:rPr>
      <w:kern w:val="2"/>
      <w:sz w:val="18"/>
      <w:szCs w:val="18"/>
    </w:rPr>
  </w:style>
  <w:style w:type="paragraph" w:customStyle="1" w:styleId="26">
    <w:name w:val="List Paragraph"/>
    <w:basedOn w:val="1"/>
    <w:qFormat/>
    <w:uiPriority w:val="34"/>
    <w:pPr>
      <w:ind w:firstLine="420" w:firstLineChars="200"/>
    </w:pPr>
  </w:style>
  <w:style w:type="paragraph" w:customStyle="1" w:styleId="27">
    <w:name w:val="p1"/>
    <w:basedOn w:val="1"/>
    <w:qFormat/>
    <w:uiPriority w:val="0"/>
    <w:pPr>
      <w:spacing w:before="0" w:beforeAutospacing="0" w:after="0" w:afterAutospacing="0" w:line="380" w:lineRule="atLeast"/>
      <w:ind w:left="0" w:right="0"/>
      <w:jc w:val="left"/>
    </w:pPr>
    <w:rPr>
      <w:rFonts w:ascii="helvetica neue" w:hAnsi="helvetica neue" w:eastAsia="helvetica neue" w:cs="helvetica neue"/>
      <w:color w:val="000000"/>
      <w:kern w:val="0"/>
      <w:sz w:val="26"/>
      <w:szCs w:val="26"/>
      <w:lang w:val="en-US" w:eastAsia="zh-CN" w:bidi="ar"/>
    </w:rPr>
  </w:style>
  <w:style w:type="character" w:customStyle="1" w:styleId="28">
    <w:name w:val="not([class*=suffix])"/>
    <w:basedOn w:val="9"/>
    <w:qFormat/>
    <w:uiPriority w:val="0"/>
    <w:rPr>
      <w:sz w:val="19"/>
      <w:szCs w:val="19"/>
    </w:rPr>
  </w:style>
  <w:style w:type="character" w:customStyle="1" w:styleId="29">
    <w:name w:val="not([class*=suffix])1"/>
    <w:basedOn w:val="9"/>
    <w:qFormat/>
    <w:uiPriority w:val="0"/>
  </w:style>
  <w:style w:type="character" w:customStyle="1" w:styleId="30">
    <w:name w:val="fontstrikethrough"/>
    <w:basedOn w:val="9"/>
    <w:qFormat/>
    <w:uiPriority w:val="0"/>
    <w:rPr>
      <w:strike/>
    </w:rPr>
  </w:style>
  <w:style w:type="character" w:customStyle="1" w:styleId="31">
    <w:name w:val="hidden"/>
    <w:basedOn w:val="9"/>
    <w:qFormat/>
    <w:uiPriority w:val="0"/>
    <w:rPr>
      <w:vanish/>
    </w:rPr>
  </w:style>
  <w:style w:type="character" w:customStyle="1" w:styleId="32">
    <w:name w:val="one-lines"/>
    <w:basedOn w:val="9"/>
    <w:qFormat/>
    <w:uiPriority w:val="0"/>
  </w:style>
  <w:style w:type="character" w:customStyle="1" w:styleId="33">
    <w:name w:val="two-lines"/>
    <w:basedOn w:val="9"/>
    <w:qFormat/>
    <w:uiPriority w:val="0"/>
  </w:style>
  <w:style w:type="character" w:customStyle="1" w:styleId="34">
    <w:name w:val="fontborder"/>
    <w:basedOn w:val="9"/>
    <w:qFormat/>
    <w:uiPriority w:val="0"/>
    <w:rPr>
      <w:bdr w:val="single" w:color="000000" w:sz="6" w:space="0"/>
    </w:rPr>
  </w:style>
  <w:style w:type="character" w:customStyle="1" w:styleId="35">
    <w:name w:val="trumbowyg-msg-error"/>
    <w:basedOn w:val="9"/>
    <w:qFormat/>
    <w:uiPriority w:val="0"/>
    <w:rPr>
      <w:color w:val="E74C3C"/>
    </w:rPr>
  </w:style>
  <w:style w:type="character" w:customStyle="1" w:styleId="36">
    <w:name w:val="trumbowyg-msg-error1"/>
    <w:basedOn w:val="9"/>
    <w:qFormat/>
    <w:uiPriority w:val="0"/>
    <w:rPr>
      <w:color w:val="E74C3C"/>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871</Words>
  <Characters>1052</Characters>
  <Lines>15</Lines>
  <Paragraphs>4</Paragraphs>
  <TotalTime>29</TotalTime>
  <ScaleCrop>false</ScaleCrop>
  <LinksUpToDate>false</LinksUpToDate>
  <CharactersWithSpaces>6848</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2020-07-22T10:54:00Z</dcterms:created>
  <dc:creator>Cooper</dc:creator>
  <cp:lastModifiedBy>DCC</cp:lastModifiedBy>
  <cp:lastPrinted>2022-08-18T09:02:00Z</cp:lastPrinted>
  <dcterms:modified xsi:type="dcterms:W3CDTF">2022-08-18T09:33:27Z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1C4A412E33C540B3876E923090A9A55E</vt:lpwstr>
  </property>
</Properties>
</file>