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一次性无菌双腔支气管插管</w:t>
      </w:r>
      <w:r>
        <w:rPr>
          <w:rFonts w:hint="eastAsia" w:ascii="宋体" w:hAnsi="宋体" w:eastAsia="宋体"/>
          <w:b/>
          <w:szCs w:val="21"/>
        </w:rPr>
        <w:t>”采购</w:t>
      </w:r>
      <w:r>
        <w:rPr>
          <w:rFonts w:ascii="宋体" w:hAnsi="宋体" w:eastAsia="宋体"/>
          <w:b/>
          <w:szCs w:val="21"/>
        </w:rPr>
        <w:t>论证公告</w:t>
      </w:r>
    </w:p>
    <w:p>
      <w:pPr>
        <w:keepNext w:val="0"/>
        <w:keepLines w:val="0"/>
        <w:pageBreakBefore w:val="0"/>
        <w:widowControl w:val="0"/>
        <w:kinsoku/>
        <w:wordWrap/>
        <w:overflowPunct/>
        <w:topLinePunct w:val="0"/>
        <w:autoSpaceDE/>
        <w:autoSpaceDN/>
        <w:bidi w:val="0"/>
        <w:adjustRightInd/>
        <w:snapToGrid/>
        <w:spacing w:after="200" w:line="300" w:lineRule="exact"/>
        <w:jc w:val="left"/>
        <w:textAlignment w:val="auto"/>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1.论证简介</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bookmarkStart w:id="0" w:name="_GoBack"/>
      <w:r>
        <w:rPr>
          <w:rFonts w:hint="eastAsia" w:ascii="宋体" w:hAnsi="宋体" w:eastAsia="宋体"/>
          <w:b/>
          <w:szCs w:val="21"/>
          <w:lang w:eastAsia="zh-CN"/>
        </w:rPr>
        <w:t>一次性无菌双腔支气管插管</w:t>
      </w:r>
      <w:bookmarkEnd w:id="0"/>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2022-耗材-Lz-04</w:t>
      </w:r>
      <w:r>
        <w:rPr>
          <w:rFonts w:hint="eastAsia" w:ascii="宋体" w:hAnsi="宋体" w:eastAsia="宋体"/>
          <w:b/>
          <w:bCs/>
          <w:szCs w:val="21"/>
          <w:lang w:val="en-US" w:eastAsia="zh-CN"/>
        </w:rPr>
        <w:t>9</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麻醉科</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1.4采购论证性质：院内论</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1.5资金来源：自筹经费</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1.6评分办法：综合因素评定法</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hint="eastAsia" w:ascii="宋体" w:hAnsi="宋体" w:eastAsia="宋体"/>
          <w:szCs w:val="21"/>
        </w:rPr>
        <w:t>1.7是否收取保证金：否</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224"/>
        <w:gridCol w:w="6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00"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2224"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474" w:type="dxa"/>
            <w:vAlign w:val="center"/>
          </w:tcPr>
          <w:p>
            <w:pPr>
              <w:pStyle w:val="26"/>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600"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2224"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一次性无菌双腔支气管插管</w:t>
            </w:r>
          </w:p>
        </w:tc>
        <w:tc>
          <w:tcPr>
            <w:tcW w:w="6474" w:type="dxa"/>
          </w:tcPr>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麻醉时进行气管通气时使用；</w:t>
            </w:r>
          </w:p>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带光导功能，无需支气管镜引导定位；</w:t>
            </w:r>
          </w:p>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包含多种规格型号，满足临床使用；</w:t>
            </w:r>
          </w:p>
          <w:p>
            <w:pPr>
              <w:pStyle w:val="2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2.对供应商基本要求：</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2.1 中国境内注册的独立法人。</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2.2 不接受联合体投标。</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3.供应商报名</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13</w:t>
      </w:r>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4.发放采购论证文件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5.采购论证时间及地点</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5.1本次采购论证采用线上会议的形式。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6.北京大学第一医院医学装备处地址及联系方式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keepNext w:val="0"/>
        <w:keepLines w:val="0"/>
        <w:pageBreakBefore w:val="0"/>
        <w:widowControl w:val="0"/>
        <w:kinsoku/>
        <w:wordWrap/>
        <w:overflowPunct/>
        <w:topLinePunct w:val="0"/>
        <w:autoSpaceDE/>
        <w:autoSpaceDN/>
        <w:bidi w:val="0"/>
        <w:adjustRightInd/>
        <w:snapToGrid/>
        <w:spacing w:after="20" w:line="300" w:lineRule="exact"/>
        <w:ind w:firstLine="2310" w:firstLineChars="1100"/>
        <w:textAlignment w:val="auto"/>
        <w:rPr>
          <w:rFonts w:ascii="宋体" w:hAnsi="宋体" w:eastAsia="宋体"/>
          <w:szCs w:val="21"/>
        </w:rPr>
      </w:pPr>
      <w:r>
        <w:rPr>
          <w:rFonts w:hint="eastAsia" w:ascii="宋体" w:hAnsi="宋体" w:eastAsia="宋体"/>
          <w:szCs w:val="21"/>
        </w:rPr>
        <w:t xml:space="preserve">                                 谭艳芬 83572637</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6.3电子邮箱：HCGL5258@163.com</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 xml:space="preserve">                                                             北京大学第一医院医学装备处</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2年7</w:t>
      </w:r>
      <w:r>
        <w:rPr>
          <w:rFonts w:hint="eastAsia" w:ascii="宋体" w:hAnsi="宋体" w:eastAsia="宋体"/>
          <w:szCs w:val="21"/>
        </w:rPr>
        <w:t>月</w:t>
      </w:r>
      <w:r>
        <w:rPr>
          <w:rFonts w:hint="eastAsia" w:ascii="宋体" w:hAnsi="宋体" w:eastAsia="宋体"/>
          <w:szCs w:val="21"/>
          <w:lang w:val="en-US" w:eastAsia="zh-CN"/>
        </w:rPr>
        <w:t>6</w:t>
      </w:r>
      <w:r>
        <w:rPr>
          <w:rFonts w:hint="eastAsia" w:ascii="宋体" w:hAnsi="宋体" w:eastAsia="宋体"/>
          <w:szCs w:val="21"/>
        </w:rPr>
        <w:t>日</w:t>
      </w: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6E261D"/>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53426B1"/>
    <w:rsid w:val="05712094"/>
    <w:rsid w:val="067D3D15"/>
    <w:rsid w:val="06AF7B8D"/>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9744314"/>
    <w:rsid w:val="1A283299"/>
    <w:rsid w:val="1AF114D0"/>
    <w:rsid w:val="1D5856D2"/>
    <w:rsid w:val="1D9249D4"/>
    <w:rsid w:val="1E017793"/>
    <w:rsid w:val="1EB403E6"/>
    <w:rsid w:val="1F7B6943"/>
    <w:rsid w:val="20287728"/>
    <w:rsid w:val="20764738"/>
    <w:rsid w:val="22514BF9"/>
    <w:rsid w:val="225C1658"/>
    <w:rsid w:val="22927D20"/>
    <w:rsid w:val="229A716B"/>
    <w:rsid w:val="23104D4A"/>
    <w:rsid w:val="23191F66"/>
    <w:rsid w:val="25566D31"/>
    <w:rsid w:val="25D25F42"/>
    <w:rsid w:val="26545375"/>
    <w:rsid w:val="26B40A45"/>
    <w:rsid w:val="26C43BB8"/>
    <w:rsid w:val="27BB77CA"/>
    <w:rsid w:val="2BCD543C"/>
    <w:rsid w:val="2C785B75"/>
    <w:rsid w:val="2CD055B1"/>
    <w:rsid w:val="2D012AC0"/>
    <w:rsid w:val="2E3B1F9E"/>
    <w:rsid w:val="31651E0A"/>
    <w:rsid w:val="31794195"/>
    <w:rsid w:val="332A387A"/>
    <w:rsid w:val="34332D06"/>
    <w:rsid w:val="36CE403F"/>
    <w:rsid w:val="37912E32"/>
    <w:rsid w:val="38DF31EB"/>
    <w:rsid w:val="395A4987"/>
    <w:rsid w:val="3A0D381E"/>
    <w:rsid w:val="3A2F4714"/>
    <w:rsid w:val="3B1B0A85"/>
    <w:rsid w:val="3B8708EE"/>
    <w:rsid w:val="3CFB35AD"/>
    <w:rsid w:val="3D43120E"/>
    <w:rsid w:val="40640A3F"/>
    <w:rsid w:val="410840D3"/>
    <w:rsid w:val="416D4904"/>
    <w:rsid w:val="436E3986"/>
    <w:rsid w:val="440F5F7C"/>
    <w:rsid w:val="44EF2309"/>
    <w:rsid w:val="45137ED3"/>
    <w:rsid w:val="45162E18"/>
    <w:rsid w:val="45331138"/>
    <w:rsid w:val="45C26229"/>
    <w:rsid w:val="46F9393C"/>
    <w:rsid w:val="49C24B69"/>
    <w:rsid w:val="49F716DE"/>
    <w:rsid w:val="4A385B34"/>
    <w:rsid w:val="4BFE047C"/>
    <w:rsid w:val="4D254A48"/>
    <w:rsid w:val="4DE456C5"/>
    <w:rsid w:val="4F8E6D2E"/>
    <w:rsid w:val="502622C4"/>
    <w:rsid w:val="51F65C6F"/>
    <w:rsid w:val="52097231"/>
    <w:rsid w:val="528A5799"/>
    <w:rsid w:val="52D07DCD"/>
    <w:rsid w:val="52E007C4"/>
    <w:rsid w:val="5401645F"/>
    <w:rsid w:val="553D4476"/>
    <w:rsid w:val="555B6603"/>
    <w:rsid w:val="56BC1F62"/>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C00B3A"/>
    <w:rsid w:val="6EEB588E"/>
    <w:rsid w:val="711C7621"/>
    <w:rsid w:val="7263244E"/>
    <w:rsid w:val="72A91547"/>
    <w:rsid w:val="735C3886"/>
    <w:rsid w:val="738F3B25"/>
    <w:rsid w:val="73A452F0"/>
    <w:rsid w:val="73D01DFF"/>
    <w:rsid w:val="73FF3395"/>
    <w:rsid w:val="746C471C"/>
    <w:rsid w:val="754A3BD1"/>
    <w:rsid w:val="75C91BC9"/>
    <w:rsid w:val="75F64DD4"/>
    <w:rsid w:val="760C667D"/>
    <w:rsid w:val="764E0F9E"/>
    <w:rsid w:val="77214207"/>
    <w:rsid w:val="78BD1B69"/>
    <w:rsid w:val="78E73222"/>
    <w:rsid w:val="7B487E9A"/>
    <w:rsid w:val="7CF71B94"/>
    <w:rsid w:val="7E0015BA"/>
    <w:rsid w:val="7E783E27"/>
    <w:rsid w:val="7F9B4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23"/>
    <w:unhideWhenUsed/>
    <w:qFormat/>
    <w:uiPriority w:val="99"/>
    <w:pPr>
      <w:jc w:val="left"/>
    </w:pPr>
  </w:style>
  <w:style w:type="paragraph" w:styleId="3">
    <w:name w:val="Balloon Text"/>
    <w:basedOn w:val="1"/>
    <w:link w:val="25"/>
    <w:unhideWhenUsed/>
    <w:qFormat/>
    <w:uiPriority w:val="99"/>
    <w:rPr>
      <w:sz w:val="18"/>
      <w:szCs w:val="18"/>
    </w:rPr>
  </w:style>
  <w:style w:type="paragraph" w:styleId="4">
    <w:name w:val="footer"/>
    <w:basedOn w:val="1"/>
    <w:link w:val="22"/>
    <w:unhideWhenUsed/>
    <w:qFormat/>
    <w:uiPriority w:val="99"/>
    <w:pPr>
      <w:tabs>
        <w:tab w:val="center" w:pos="4153"/>
        <w:tab w:val="right" w:pos="8306"/>
      </w:tabs>
      <w:snapToGrid w:val="0"/>
      <w:jc w:val="left"/>
    </w:pPr>
    <w:rPr>
      <w:sz w:val="18"/>
      <w:szCs w:val="18"/>
    </w:rPr>
  </w:style>
  <w:style w:type="paragraph" w:styleId="5">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4"/>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FollowedHyperlink"/>
    <w:basedOn w:val="9"/>
    <w:semiHidden/>
    <w:unhideWhenUsed/>
    <w:qFormat/>
    <w:uiPriority w:val="99"/>
    <w:rPr>
      <w:color w:val="338DE6"/>
      <w:u w:val="none"/>
    </w:rPr>
  </w:style>
  <w:style w:type="character" w:styleId="12">
    <w:name w:val="Emphasis"/>
    <w:basedOn w:val="9"/>
    <w:qFormat/>
    <w:uiPriority w:val="20"/>
  </w:style>
  <w:style w:type="character" w:styleId="13">
    <w:name w:val="HTML Definition"/>
    <w:basedOn w:val="9"/>
    <w:semiHidden/>
    <w:unhideWhenUsed/>
    <w:qFormat/>
    <w:uiPriority w:val="99"/>
  </w:style>
  <w:style w:type="character" w:styleId="14">
    <w:name w:val="HTML Variable"/>
    <w:basedOn w:val="9"/>
    <w:semiHidden/>
    <w:unhideWhenUsed/>
    <w:qFormat/>
    <w:uiPriority w:val="99"/>
  </w:style>
  <w:style w:type="character" w:styleId="15">
    <w:name w:val="Hyperlink"/>
    <w:basedOn w:val="9"/>
    <w:semiHidden/>
    <w:unhideWhenUsed/>
    <w:qFormat/>
    <w:uiPriority w:val="99"/>
    <w:rPr>
      <w:color w:val="338DE6"/>
      <w:u w:val="none"/>
    </w:rPr>
  </w:style>
  <w:style w:type="character" w:styleId="16">
    <w:name w:val="HTML Code"/>
    <w:basedOn w:val="9"/>
    <w:semiHidden/>
    <w:unhideWhenUsed/>
    <w:qFormat/>
    <w:uiPriority w:val="99"/>
    <w:rPr>
      <w:rFonts w:ascii="serif" w:hAnsi="serif" w:eastAsia="serif" w:cs="serif"/>
      <w:sz w:val="21"/>
      <w:szCs w:val="21"/>
    </w:rPr>
  </w:style>
  <w:style w:type="character" w:styleId="17">
    <w:name w:val="annotation reference"/>
    <w:basedOn w:val="9"/>
    <w:unhideWhenUsed/>
    <w:qFormat/>
    <w:uiPriority w:val="99"/>
    <w:rPr>
      <w:sz w:val="21"/>
      <w:szCs w:val="21"/>
    </w:rPr>
  </w:style>
  <w:style w:type="character" w:styleId="18">
    <w:name w:val="HTML Cite"/>
    <w:basedOn w:val="9"/>
    <w:semiHidden/>
    <w:unhideWhenUsed/>
    <w:qFormat/>
    <w:uiPriority w:val="99"/>
  </w:style>
  <w:style w:type="character" w:styleId="19">
    <w:name w:val="HTML Keyboard"/>
    <w:basedOn w:val="9"/>
    <w:semiHidden/>
    <w:unhideWhenUsed/>
    <w:qFormat/>
    <w:uiPriority w:val="99"/>
    <w:rPr>
      <w:rFonts w:hint="default" w:ascii="serif" w:hAnsi="serif" w:eastAsia="serif" w:cs="serif"/>
      <w:sz w:val="21"/>
      <w:szCs w:val="21"/>
    </w:rPr>
  </w:style>
  <w:style w:type="character" w:styleId="20">
    <w:name w:val="HTML Sample"/>
    <w:basedOn w:val="9"/>
    <w:semiHidden/>
    <w:unhideWhenUsed/>
    <w:qFormat/>
    <w:uiPriority w:val="99"/>
    <w:rPr>
      <w:rFonts w:hint="default" w:ascii="serif" w:hAnsi="serif" w:eastAsia="serif" w:cs="serif"/>
      <w:sz w:val="21"/>
      <w:szCs w:val="21"/>
    </w:rPr>
  </w:style>
  <w:style w:type="character" w:customStyle="1" w:styleId="21">
    <w:name w:val="页眉 Char"/>
    <w:basedOn w:val="9"/>
    <w:link w:val="5"/>
    <w:qFormat/>
    <w:uiPriority w:val="99"/>
    <w:rPr>
      <w:kern w:val="2"/>
      <w:sz w:val="18"/>
      <w:szCs w:val="18"/>
    </w:rPr>
  </w:style>
  <w:style w:type="character" w:customStyle="1" w:styleId="22">
    <w:name w:val="页脚 Char"/>
    <w:basedOn w:val="9"/>
    <w:link w:val="4"/>
    <w:qFormat/>
    <w:uiPriority w:val="99"/>
    <w:rPr>
      <w:kern w:val="2"/>
      <w:sz w:val="18"/>
      <w:szCs w:val="18"/>
    </w:rPr>
  </w:style>
  <w:style w:type="character" w:customStyle="1" w:styleId="23">
    <w:name w:val="批注文字 Char"/>
    <w:basedOn w:val="9"/>
    <w:link w:val="2"/>
    <w:semiHidden/>
    <w:qFormat/>
    <w:uiPriority w:val="99"/>
    <w:rPr>
      <w:kern w:val="2"/>
      <w:sz w:val="21"/>
      <w:szCs w:val="22"/>
    </w:rPr>
  </w:style>
  <w:style w:type="character" w:customStyle="1" w:styleId="24">
    <w:name w:val="批注主题 Char"/>
    <w:basedOn w:val="23"/>
    <w:link w:val="6"/>
    <w:semiHidden/>
    <w:qFormat/>
    <w:uiPriority w:val="99"/>
    <w:rPr>
      <w:b/>
      <w:bCs/>
      <w:kern w:val="2"/>
      <w:sz w:val="21"/>
      <w:szCs w:val="22"/>
    </w:rPr>
  </w:style>
  <w:style w:type="character" w:customStyle="1" w:styleId="25">
    <w:name w:val="批注框文本 Char"/>
    <w:basedOn w:val="9"/>
    <w:link w:val="3"/>
    <w:semiHidden/>
    <w:qFormat/>
    <w:uiPriority w:val="99"/>
    <w:rPr>
      <w:kern w:val="2"/>
      <w:sz w:val="18"/>
      <w:szCs w:val="18"/>
    </w:rPr>
  </w:style>
  <w:style w:type="paragraph" w:customStyle="1" w:styleId="26">
    <w:name w:val="List Paragraph"/>
    <w:basedOn w:val="1"/>
    <w:qFormat/>
    <w:uiPriority w:val="34"/>
    <w:pPr>
      <w:ind w:firstLine="420" w:firstLineChars="200"/>
    </w:pPr>
  </w:style>
  <w:style w:type="paragraph" w:customStyle="1" w:styleId="2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28">
    <w:name w:val="not([class*=suffix])"/>
    <w:basedOn w:val="9"/>
    <w:qFormat/>
    <w:uiPriority w:val="0"/>
    <w:rPr>
      <w:sz w:val="19"/>
      <w:szCs w:val="19"/>
    </w:rPr>
  </w:style>
  <w:style w:type="character" w:customStyle="1" w:styleId="29">
    <w:name w:val="not([class*=suffix])1"/>
    <w:basedOn w:val="9"/>
    <w:qFormat/>
    <w:uiPriority w:val="0"/>
  </w:style>
  <w:style w:type="character" w:customStyle="1" w:styleId="30">
    <w:name w:val="fontstrikethrough"/>
    <w:basedOn w:val="9"/>
    <w:qFormat/>
    <w:uiPriority w:val="0"/>
    <w:rPr>
      <w:strike/>
    </w:rPr>
  </w:style>
  <w:style w:type="character" w:customStyle="1" w:styleId="31">
    <w:name w:val="hidden"/>
    <w:basedOn w:val="9"/>
    <w:qFormat/>
    <w:uiPriority w:val="0"/>
    <w:rPr>
      <w:vanish/>
    </w:rPr>
  </w:style>
  <w:style w:type="character" w:customStyle="1" w:styleId="32">
    <w:name w:val="one-lines"/>
    <w:basedOn w:val="9"/>
    <w:qFormat/>
    <w:uiPriority w:val="0"/>
  </w:style>
  <w:style w:type="character" w:customStyle="1" w:styleId="33">
    <w:name w:val="two-lines"/>
    <w:basedOn w:val="9"/>
    <w:qFormat/>
    <w:uiPriority w:val="0"/>
  </w:style>
  <w:style w:type="character" w:customStyle="1" w:styleId="34">
    <w:name w:val="fontborder"/>
    <w:basedOn w:val="9"/>
    <w:qFormat/>
    <w:uiPriority w:val="0"/>
    <w:rPr>
      <w:bdr w:val="single" w:color="000000" w:sz="6" w:space="0"/>
    </w:rPr>
  </w:style>
  <w:style w:type="character" w:customStyle="1" w:styleId="35">
    <w:name w:val="trumbowyg-msg-error"/>
    <w:basedOn w:val="9"/>
    <w:qFormat/>
    <w:uiPriority w:val="0"/>
    <w:rPr>
      <w:color w:val="E74C3C"/>
    </w:rPr>
  </w:style>
  <w:style w:type="character" w:customStyle="1" w:styleId="36">
    <w:name w:val="trumbowyg-msg-error1"/>
    <w:basedOn w:val="9"/>
    <w:qFormat/>
    <w:uiPriority w:val="0"/>
    <w:rPr>
      <w:color w:val="E74C3C"/>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847</Words>
  <Characters>994</Characters>
  <Lines>15</Lines>
  <Paragraphs>4</Paragraphs>
  <TotalTime>4</TotalTime>
  <ScaleCrop>false</ScaleCrop>
  <LinksUpToDate>false</LinksUpToDate>
  <CharactersWithSpaces>6786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2022-07-06T02:59:40Z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04DAF75CF5134227B199D97E7E13F277</vt:lpwstr>
  </property>
</Properties>
</file>