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膝关节假体</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eastAsia="zh-CN"/>
        </w:rPr>
        <w:t>膝关节假体</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w:t>
      </w:r>
      <w:r>
        <w:rPr>
          <w:rFonts w:hint="eastAsia" w:ascii="宋体" w:hAnsi="宋体" w:eastAsia="宋体"/>
          <w:b/>
          <w:bCs/>
          <w:szCs w:val="21"/>
          <w:lang w:val="en-US" w:eastAsia="zh-CN"/>
        </w:rPr>
        <w:t>3</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骨科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1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膝关节假体</w:t>
            </w:r>
          </w:p>
        </w:tc>
        <w:tc>
          <w:tcPr>
            <w:tcW w:w="6474" w:type="dxa"/>
          </w:tcPr>
          <w:p>
            <w:pPr>
              <w:pStyle w:val="16"/>
              <w:numPr>
                <w:ilvl w:val="0"/>
                <w:numId w:val="1"/>
              </w:numPr>
              <w:ind w:firstLineChars="0"/>
              <w:jc w:val="left"/>
              <w:rPr>
                <w:rFonts w:hint="eastAsia" w:ascii="宋体" w:hAnsi="宋体" w:eastAsia="宋体" w:cs="宋体"/>
                <w:szCs w:val="21"/>
                <w:lang w:val="en-US" w:eastAsia="zh-CN"/>
              </w:rPr>
            </w:pPr>
            <w:r>
              <w:rPr>
                <w:rFonts w:hint="eastAsia" w:ascii="宋体" w:hAnsi="宋体" w:eastAsia="宋体" w:cs="宋体"/>
                <w:szCs w:val="21"/>
                <w:lang w:val="en-US" w:eastAsia="zh-CN"/>
              </w:rPr>
              <w:t>用于单髁外侧膝关节置换，治疗骨关节炎、内外翻畸形、小于15度的屈曲挛缩畸形等；</w:t>
            </w:r>
          </w:p>
          <w:p>
            <w:pPr>
              <w:pStyle w:val="16"/>
              <w:numPr>
                <w:ilvl w:val="0"/>
                <w:numId w:val="1"/>
              </w:numPr>
              <w:ind w:firstLineChars="0"/>
              <w:jc w:val="left"/>
              <w:rPr>
                <w:rFonts w:hint="eastAsia" w:ascii="宋体" w:hAnsi="宋体" w:eastAsia="宋体" w:cs="宋体"/>
                <w:szCs w:val="21"/>
                <w:lang w:val="en-US" w:eastAsia="zh-CN"/>
              </w:rPr>
            </w:pPr>
            <w:r>
              <w:rPr>
                <w:rFonts w:hint="eastAsia" w:ascii="宋体" w:hAnsi="宋体" w:eastAsia="宋体" w:cs="宋体"/>
                <w:szCs w:val="21"/>
                <w:lang w:val="en-US" w:eastAsia="zh-CN"/>
              </w:rPr>
              <w:t>产品包括股骨部件、胫骨平台、胫骨托；</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包含多种规格，满足不同患者使用需求；</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产品在国家组织医用耗材联合采购平台《人工关节网上采购目录》范围内；</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2.2 不接受联合体投标。</w:t>
      </w:r>
      <w:bookmarkStart w:id="0" w:name="_GoBack"/>
      <w:bookmarkEnd w:id="0"/>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6</w:t>
      </w:r>
      <w:r>
        <w:rPr>
          <w:rFonts w:hint="eastAsia" w:ascii="宋体" w:hAnsi="宋体" w:eastAsia="宋体"/>
          <w:szCs w:val="21"/>
        </w:rPr>
        <w:t>月</w:t>
      </w:r>
      <w:r>
        <w:rPr>
          <w:rFonts w:hint="eastAsia" w:ascii="宋体" w:hAnsi="宋体" w:eastAsia="宋体"/>
          <w:szCs w:val="21"/>
          <w:lang w:val="en-US" w:eastAsia="zh-CN"/>
        </w:rPr>
        <w:t>28</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30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2年6</w:t>
      </w:r>
      <w:r>
        <w:rPr>
          <w:rFonts w:hint="eastAsia" w:ascii="宋体" w:hAnsi="宋体" w:eastAsia="宋体"/>
          <w:szCs w:val="21"/>
        </w:rPr>
        <w:t>月</w:t>
      </w:r>
      <w:r>
        <w:rPr>
          <w:rFonts w:hint="eastAsia" w:ascii="宋体" w:hAnsi="宋体" w:eastAsia="宋体"/>
          <w:szCs w:val="21"/>
          <w:lang w:val="en-US" w:eastAsia="zh-CN"/>
        </w:rPr>
        <w:t>21</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CFB35AD"/>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5B6603"/>
    <w:rsid w:val="56BC1F62"/>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unhideWhenUsed/>
    <w:qFormat/>
    <w:uiPriority w:val="99"/>
    <w:rPr>
      <w:sz w:val="21"/>
      <w:szCs w:val="21"/>
    </w:rPr>
  </w:style>
  <w:style w:type="character" w:customStyle="1" w:styleId="11">
    <w:name w:val="页眉 Char"/>
    <w:basedOn w:val="9"/>
    <w:link w:val="5"/>
    <w:qFormat/>
    <w:uiPriority w:val="99"/>
    <w:rPr>
      <w:kern w:val="2"/>
      <w:sz w:val="18"/>
      <w:szCs w:val="18"/>
    </w:rPr>
  </w:style>
  <w:style w:type="character" w:customStyle="1" w:styleId="12">
    <w:name w:val="页脚 Char"/>
    <w:basedOn w:val="9"/>
    <w:link w:val="4"/>
    <w:qFormat/>
    <w:uiPriority w:val="99"/>
    <w:rPr>
      <w:kern w:val="2"/>
      <w:sz w:val="18"/>
      <w:szCs w:val="18"/>
    </w:rPr>
  </w:style>
  <w:style w:type="character" w:customStyle="1" w:styleId="13">
    <w:name w:val="批注文字 Char"/>
    <w:basedOn w:val="9"/>
    <w:link w:val="2"/>
    <w:semiHidden/>
    <w:qFormat/>
    <w:uiPriority w:val="99"/>
    <w:rPr>
      <w:kern w:val="2"/>
      <w:sz w:val="21"/>
      <w:szCs w:val="22"/>
    </w:rPr>
  </w:style>
  <w:style w:type="character" w:customStyle="1" w:styleId="14">
    <w:name w:val="批注主题 Char"/>
    <w:basedOn w:val="13"/>
    <w:link w:val="6"/>
    <w:semiHidden/>
    <w:qFormat/>
    <w:uiPriority w:val="99"/>
    <w:rPr>
      <w:b/>
      <w:bCs/>
      <w:kern w:val="2"/>
      <w:sz w:val="21"/>
      <w:szCs w:val="22"/>
    </w:rPr>
  </w:style>
  <w:style w:type="character" w:customStyle="1" w:styleId="15">
    <w:name w:val="批注框文本 Char"/>
    <w:basedOn w:val="9"/>
    <w:link w:val="3"/>
    <w:semiHidden/>
    <w:qFormat/>
    <w:uiPriority w:val="99"/>
    <w:rPr>
      <w:kern w:val="2"/>
      <w:sz w:val="18"/>
      <w:szCs w:val="18"/>
    </w:rPr>
  </w:style>
  <w:style w:type="paragraph" w:customStyle="1" w:styleId="16">
    <w:name w:val="List Paragraph"/>
    <w:basedOn w:val="1"/>
    <w:qFormat/>
    <w:uiPriority w:val="34"/>
    <w:pPr>
      <w:ind w:firstLine="420" w:firstLineChars="200"/>
    </w:pPr>
  </w:style>
  <w:style w:type="paragraph" w:customStyle="1" w:styleId="1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18">
    <w:name w:val="not([class*=suffix])"/>
    <w:basedOn w:val="9"/>
    <w:qFormat/>
    <w:uiPriority w:val="0"/>
    <w:rPr>
      <w:sz w:val="19"/>
      <w:szCs w:val="19"/>
    </w:rPr>
  </w:style>
  <w:style w:type="character" w:customStyle="1" w:styleId="19">
    <w:name w:val="not([class*=suffix])1"/>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843</Words>
  <Characters>992</Characters>
  <Lines>15</Lines>
  <Paragraphs>4</Paragraphs>
  <TotalTime>10</TotalTime>
  <ScaleCrop>false</ScaleCrop>
  <LinksUpToDate>false</LinksUpToDate>
  <CharactersWithSpaces>6784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2022-06-21T07:22:38Z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6E056D0E1BE44FF9AF7E68A1D8A79073</vt:lpwstr>
  </property>
</Properties>
</file>