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334E" w14:textId="505021F9" w:rsidR="009F4E97" w:rsidRDefault="00405A1A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DA00B8">
        <w:rPr>
          <w:rFonts w:ascii="宋体" w:eastAsia="宋体" w:hAnsi="宋体" w:hint="eastAsia"/>
          <w:b/>
          <w:color w:val="000000"/>
          <w:sz w:val="18"/>
        </w:rPr>
        <w:t>妇产科全自动化学发光免疫分析仪</w:t>
      </w:r>
      <w:r w:rsidR="009A1868">
        <w:rPr>
          <w:rFonts w:ascii="宋体" w:eastAsia="宋体" w:hAnsi="宋体" w:hint="eastAsia"/>
          <w:b/>
          <w:color w:val="000000"/>
          <w:sz w:val="18"/>
        </w:rPr>
        <w:t>项目</w:t>
      </w:r>
      <w:r>
        <w:rPr>
          <w:rFonts w:ascii="宋体" w:eastAsia="宋体" w:hAnsi="宋体"/>
          <w:b/>
          <w:color w:val="000000"/>
          <w:sz w:val="18"/>
        </w:rPr>
        <w:t>论</w:t>
      </w:r>
      <w:r>
        <w:rPr>
          <w:rFonts w:ascii="宋体" w:eastAsia="宋体" w:hAnsi="宋体" w:hint="eastAsia"/>
          <w:b/>
          <w:color w:val="000000"/>
          <w:sz w:val="18"/>
        </w:rPr>
        <w:t>证</w:t>
      </w:r>
      <w:r>
        <w:rPr>
          <w:rFonts w:ascii="宋体" w:eastAsia="宋体" w:hAnsi="宋体"/>
          <w:b/>
          <w:color w:val="000000"/>
          <w:sz w:val="18"/>
        </w:rPr>
        <w:t>公告</w:t>
      </w:r>
    </w:p>
    <w:p w14:paraId="41DD2D46" w14:textId="77777777" w:rsidR="00DF1296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5D1EAC85" w14:textId="77777777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CCD5F33" w14:textId="5692708E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1.1项目名称：北京大学第一医院</w:t>
      </w:r>
      <w:r w:rsidR="00DA00B8">
        <w:rPr>
          <w:rFonts w:ascii="宋体" w:eastAsia="宋体" w:hAnsi="宋体" w:hint="eastAsia"/>
          <w:color w:val="000000"/>
          <w:sz w:val="18"/>
        </w:rPr>
        <w:t>妇产科全自动化学发光免疫分析仪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DCA3584" w14:textId="21CE6444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</w:t>
      </w:r>
      <w:r w:rsidRPr="004368D1">
        <w:rPr>
          <w:rFonts w:ascii="宋体" w:eastAsia="宋体" w:hAnsi="宋体"/>
          <w:color w:val="000000"/>
          <w:sz w:val="18"/>
        </w:rPr>
        <w:t>：</w:t>
      </w:r>
      <w:r w:rsidR="005568C8" w:rsidRPr="004368D1">
        <w:rPr>
          <w:rFonts w:ascii="宋体" w:eastAsia="宋体" w:hAnsi="宋体"/>
          <w:color w:val="000000"/>
          <w:sz w:val="18"/>
        </w:rPr>
        <w:t>2022-医疗-lz-0</w:t>
      </w:r>
      <w:r w:rsidR="00DA00B8">
        <w:rPr>
          <w:rFonts w:ascii="宋体" w:eastAsia="宋体" w:hAnsi="宋体"/>
          <w:color w:val="000000"/>
          <w:sz w:val="18"/>
        </w:rPr>
        <w:t>5</w:t>
      </w:r>
      <w:r w:rsidR="00EE6B40">
        <w:rPr>
          <w:rFonts w:ascii="宋体" w:eastAsia="宋体" w:hAnsi="宋体"/>
          <w:color w:val="000000"/>
          <w:sz w:val="18"/>
        </w:rPr>
        <w:t>2</w:t>
      </w:r>
    </w:p>
    <w:p w14:paraId="0173EAE3" w14:textId="28E535C2" w:rsidR="006F6476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1.3使用科室：北京大学第一医院</w:t>
      </w:r>
      <w:r w:rsidR="00DA00B8">
        <w:rPr>
          <w:rFonts w:ascii="宋体" w:eastAsia="宋体" w:hAnsi="宋体" w:hint="eastAsia"/>
          <w:color w:val="000000"/>
          <w:sz w:val="18"/>
        </w:rPr>
        <w:t>妇产科</w:t>
      </w:r>
    </w:p>
    <w:p w14:paraId="5706C986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3A6E095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2A688C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07EF1BB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F6476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7B06597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3DA360A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127"/>
      </w:tblGrid>
      <w:tr w:rsidR="009F4E97" w14:paraId="482A03AD" w14:textId="77777777" w:rsidTr="00DF1296">
        <w:trPr>
          <w:trHeight w:hRule="exact" w:val="385"/>
        </w:trPr>
        <w:tc>
          <w:tcPr>
            <w:tcW w:w="4582" w:type="dxa"/>
            <w:shd w:val="clear" w:color="auto" w:fill="auto"/>
            <w:noWrap/>
            <w:vAlign w:val="center"/>
          </w:tcPr>
          <w:p w14:paraId="3FC0D870" w14:textId="77777777" w:rsidR="009F4E97" w:rsidRDefault="00405A1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43C29BC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31A0475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F4E97" w14:paraId="40D6AEC9" w14:textId="77777777" w:rsidTr="00DF1296">
        <w:trPr>
          <w:trHeight w:hRule="exact" w:val="339"/>
        </w:trPr>
        <w:tc>
          <w:tcPr>
            <w:tcW w:w="4582" w:type="dxa"/>
            <w:shd w:val="clear" w:color="auto" w:fill="auto"/>
            <w:noWrap/>
            <w:vAlign w:val="center"/>
          </w:tcPr>
          <w:p w14:paraId="0EDBD167" w14:textId="1316712C" w:rsidR="009F4E97" w:rsidRDefault="00DA0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全自动化学发光免疫分析仪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21FD0FD2" w14:textId="2EFE5314" w:rsidR="009F4E97" w:rsidRDefault="00DA0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454B5FF" w14:textId="16AA55B7" w:rsidR="009F4E97" w:rsidRDefault="00DA0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</w:p>
        </w:tc>
      </w:tr>
    </w:tbl>
    <w:p w14:paraId="06FC22E0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9F4E97" w14:paraId="568F951A" w14:textId="77777777">
        <w:trPr>
          <w:trHeight w:val="228"/>
        </w:trPr>
        <w:tc>
          <w:tcPr>
            <w:tcW w:w="5000" w:type="pct"/>
            <w:noWrap/>
          </w:tcPr>
          <w:p w14:paraId="11D2944A" w14:textId="4D853F3E" w:rsidR="009F4E97" w:rsidRDefault="00405A1A" w:rsidP="005568C8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检测项目包括：</w:t>
            </w:r>
            <w:r w:rsidR="00A610AB" w:rsidRPr="00A610AB">
              <w:rPr>
                <w:rFonts w:ascii="宋体" w:eastAsia="宋体" w:hAnsi="宋体"/>
                <w:color w:val="000000"/>
                <w:sz w:val="18"/>
                <w:szCs w:val="18"/>
              </w:rPr>
              <w:t>CRP、PCT、cTnI、肌红蛋白、CKMB、NT-proBNP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、且能够检测得出</w:t>
            </w:r>
            <w:r w:rsidR="00DA00B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</w:t>
            </w:r>
            <w:r w:rsidR="00DA00B8">
              <w:rPr>
                <w:rFonts w:ascii="宋体" w:eastAsia="宋体" w:hAnsi="宋体"/>
                <w:color w:val="000000"/>
                <w:sz w:val="18"/>
                <w:szCs w:val="18"/>
              </w:rPr>
              <w:t>LG</w:t>
            </w:r>
            <w:r w:rsidR="00EE6B40">
              <w:rPr>
                <w:rFonts w:ascii="宋体" w:eastAsia="宋体" w:hAnsi="宋体"/>
                <w:color w:val="000000"/>
                <w:sz w:val="18"/>
                <w:szCs w:val="18"/>
              </w:rPr>
              <w:t>F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DA00B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</w:t>
            </w:r>
            <w:r w:rsidR="00DA00B8">
              <w:rPr>
                <w:rFonts w:ascii="宋体" w:eastAsia="宋体" w:hAnsi="宋体"/>
                <w:color w:val="000000"/>
                <w:sz w:val="18"/>
                <w:szCs w:val="18"/>
              </w:rPr>
              <w:t>F</w:t>
            </w:r>
            <w:r w:rsidR="00EE6B40">
              <w:rPr>
                <w:rFonts w:ascii="宋体" w:eastAsia="宋体" w:hAnsi="宋体"/>
                <w:color w:val="000000"/>
                <w:sz w:val="18"/>
                <w:szCs w:val="18"/>
              </w:rPr>
              <w:t>l</w:t>
            </w:r>
            <w:r w:rsidR="00DA00B8">
              <w:rPr>
                <w:rFonts w:ascii="宋体" w:eastAsia="宋体" w:hAnsi="宋体"/>
                <w:color w:val="000000"/>
                <w:sz w:val="18"/>
                <w:szCs w:val="18"/>
              </w:rPr>
              <w:t>T</w:t>
            </w:r>
            <w:r w:rsidR="00EE6B40">
              <w:rPr>
                <w:rFonts w:ascii="宋体" w:eastAsia="宋体" w:hAnsi="宋体"/>
                <w:color w:val="000000"/>
                <w:sz w:val="18"/>
                <w:szCs w:val="18"/>
              </w:rPr>
              <w:t>-1</w:t>
            </w:r>
            <w:r w:rsidR="00DA00B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数值</w:t>
            </w:r>
          </w:p>
        </w:tc>
      </w:tr>
      <w:tr w:rsidR="009F4E97" w:rsidRPr="00A610AB" w14:paraId="100A7945" w14:textId="77777777">
        <w:trPr>
          <w:trHeight w:val="228"/>
        </w:trPr>
        <w:tc>
          <w:tcPr>
            <w:tcW w:w="5000" w:type="pct"/>
            <w:noWrap/>
          </w:tcPr>
          <w:p w14:paraId="5D57E574" w14:textId="7E25AA85" w:rsidR="009F4E97" w:rsidRPr="006F6476" w:rsidRDefault="00405A1A" w:rsidP="005568C8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配分析软件支持对子痫风险进行综合分析</w:t>
            </w:r>
          </w:p>
        </w:tc>
      </w:tr>
      <w:tr w:rsidR="009F4E97" w:rsidRPr="00A610AB" w14:paraId="7BDA4303" w14:textId="77777777">
        <w:trPr>
          <w:trHeight w:val="241"/>
        </w:trPr>
        <w:tc>
          <w:tcPr>
            <w:tcW w:w="5000" w:type="pct"/>
            <w:noWrap/>
          </w:tcPr>
          <w:p w14:paraId="7CDB15A5" w14:textId="0CB3ED48" w:rsidR="009F4E97" w:rsidRPr="006F6476" w:rsidRDefault="00405A1A" w:rsidP="004A3D4A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血清样本检测，样本用量≤5</w:t>
            </w:r>
            <w:r w:rsidR="00A610AB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μl</w:t>
            </w:r>
          </w:p>
        </w:tc>
      </w:tr>
    </w:tbl>
    <w:p w14:paraId="7F49D5D4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4E9D1D1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7C7153D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22AB500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212AEBD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6A6B79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.供应商报名</w:t>
      </w:r>
    </w:p>
    <w:p w14:paraId="44DE6BA2" w14:textId="08025EFF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/>
          <w:color w:val="000000"/>
          <w:sz w:val="18"/>
        </w:rPr>
        <w:t>供应商需</w:t>
      </w:r>
      <w:bookmarkStart w:id="0" w:name="_GoBack"/>
      <w:bookmarkEnd w:id="0"/>
      <w:r w:rsidR="00294F9E" w:rsidRPr="00707B71">
        <w:rPr>
          <w:rFonts w:ascii="宋体" w:eastAsia="宋体" w:hAnsi="宋体"/>
          <w:color w:val="000000"/>
          <w:sz w:val="18"/>
        </w:rPr>
        <w:t>在2022</w:t>
      </w:r>
      <w:r w:rsidR="00294F9E" w:rsidRPr="00707B71">
        <w:rPr>
          <w:rFonts w:ascii="宋体" w:eastAsia="宋体" w:hAnsi="宋体" w:hint="eastAsia"/>
          <w:color w:val="000000"/>
          <w:sz w:val="18"/>
        </w:rPr>
        <w:t>年</w:t>
      </w:r>
      <w:r w:rsidR="00707B71" w:rsidRPr="00707B71">
        <w:rPr>
          <w:rFonts w:ascii="宋体" w:eastAsia="宋体" w:hAnsi="宋体" w:hint="eastAsia"/>
          <w:color w:val="000000"/>
          <w:sz w:val="18"/>
        </w:rPr>
        <w:t>6</w:t>
      </w:r>
      <w:r w:rsidR="00294F9E" w:rsidRPr="00707B71">
        <w:rPr>
          <w:rFonts w:ascii="宋体" w:eastAsia="宋体" w:hAnsi="宋体" w:hint="eastAsia"/>
          <w:color w:val="000000"/>
          <w:sz w:val="18"/>
        </w:rPr>
        <w:t>月</w:t>
      </w:r>
      <w:r w:rsidR="00707B71" w:rsidRPr="00707B71">
        <w:rPr>
          <w:rFonts w:ascii="宋体" w:eastAsia="宋体" w:hAnsi="宋体" w:hint="eastAsia"/>
          <w:color w:val="000000"/>
          <w:sz w:val="18"/>
        </w:rPr>
        <w:t>6</w:t>
      </w:r>
      <w:r w:rsidR="00294F9E" w:rsidRPr="00707B71">
        <w:rPr>
          <w:rFonts w:ascii="宋体" w:eastAsia="宋体" w:hAnsi="宋体" w:hint="eastAsia"/>
          <w:color w:val="000000"/>
          <w:sz w:val="18"/>
        </w:rPr>
        <w:t>日</w:t>
      </w:r>
      <w:r w:rsidR="00DC1419" w:rsidRPr="00707B71">
        <w:rPr>
          <w:rFonts w:ascii="宋体" w:eastAsia="宋体" w:hAnsi="宋体" w:hint="eastAsia"/>
          <w:color w:val="000000"/>
          <w:sz w:val="18"/>
        </w:rPr>
        <w:t>上午8</w:t>
      </w:r>
      <w:r w:rsidR="00DC1419" w:rsidRPr="00707B71">
        <w:rPr>
          <w:rFonts w:ascii="宋体" w:eastAsia="宋体" w:hAnsi="宋体"/>
          <w:color w:val="000000"/>
          <w:sz w:val="18"/>
        </w:rPr>
        <w:t>:00</w:t>
      </w:r>
      <w:r w:rsidR="00DC1419" w:rsidRPr="00707B71">
        <w:rPr>
          <w:rFonts w:ascii="宋体" w:eastAsia="宋体" w:hAnsi="宋体" w:hint="eastAsia"/>
          <w:color w:val="000000"/>
          <w:sz w:val="18"/>
        </w:rPr>
        <w:t>至</w:t>
      </w:r>
      <w:r w:rsidR="005E1F3D" w:rsidRPr="00707B71">
        <w:rPr>
          <w:rFonts w:ascii="宋体" w:eastAsia="宋体" w:hAnsi="宋体" w:hint="eastAsia"/>
          <w:color w:val="000000"/>
          <w:sz w:val="18"/>
        </w:rPr>
        <w:t>下</w:t>
      </w:r>
      <w:r w:rsidR="008D329A" w:rsidRPr="00707B71">
        <w:rPr>
          <w:rFonts w:ascii="宋体" w:eastAsia="宋体" w:hAnsi="宋体"/>
          <w:color w:val="000000"/>
          <w:sz w:val="18"/>
        </w:rPr>
        <w:t>午</w:t>
      </w:r>
      <w:r w:rsidR="005E1F3D" w:rsidRPr="00707B71">
        <w:rPr>
          <w:rFonts w:ascii="宋体" w:eastAsia="宋体" w:hAnsi="宋体"/>
          <w:color w:val="000000"/>
          <w:sz w:val="18"/>
        </w:rPr>
        <w:t>16</w:t>
      </w:r>
      <w:r w:rsidR="008D329A" w:rsidRPr="00707B71">
        <w:rPr>
          <w:rFonts w:ascii="宋体" w:eastAsia="宋体" w:hAnsi="宋体" w:hint="eastAsia"/>
          <w:color w:val="000000"/>
          <w:sz w:val="18"/>
        </w:rPr>
        <w:t>:00前</w:t>
      </w:r>
      <w:r w:rsidR="00294F9E" w:rsidRPr="00707B71">
        <w:rPr>
          <w:rFonts w:ascii="宋体" w:eastAsia="宋体" w:hAnsi="宋体"/>
          <w:color w:val="000000"/>
          <w:sz w:val="18"/>
        </w:rPr>
        <w:t>，将供应商资质</w:t>
      </w:r>
      <w:r w:rsidR="005E1F3D" w:rsidRPr="00707B71">
        <w:rPr>
          <w:rFonts w:ascii="宋体" w:eastAsia="宋体" w:hAnsi="宋体" w:hint="eastAsia"/>
          <w:color w:val="000000"/>
          <w:sz w:val="18"/>
        </w:rPr>
        <w:t>（含联系人、联系方式）</w:t>
      </w:r>
      <w:r w:rsidR="00294F9E" w:rsidRPr="00707B71">
        <w:rPr>
          <w:rFonts w:ascii="宋体" w:eastAsia="宋体" w:hAnsi="宋体"/>
          <w:color w:val="000000"/>
          <w:sz w:val="18"/>
        </w:rPr>
        <w:t>及相关资料</w:t>
      </w:r>
      <w:r w:rsidR="00294F9E" w:rsidRPr="00707B71">
        <w:rPr>
          <w:rFonts w:ascii="宋体" w:eastAsia="宋体" w:hAnsi="宋体" w:hint="eastAsia"/>
          <w:color w:val="000000"/>
          <w:sz w:val="18"/>
        </w:rPr>
        <w:t>发送至</w:t>
      </w:r>
      <w:r w:rsidR="008D329A" w:rsidRPr="00707B71">
        <w:rPr>
          <w:rFonts w:ascii="宋体" w:eastAsia="宋体" w:hAnsi="宋体"/>
          <w:b/>
          <w:sz w:val="18"/>
        </w:rPr>
        <w:t>bdyyyxzb@163.com</w:t>
      </w:r>
      <w:r w:rsidR="00294F9E" w:rsidRPr="00707B71">
        <w:rPr>
          <w:rFonts w:ascii="宋体" w:eastAsia="宋体" w:hAnsi="宋体" w:hint="eastAsia"/>
          <w:color w:val="000000"/>
          <w:sz w:val="18"/>
        </w:rPr>
        <w:t>进行</w:t>
      </w:r>
      <w:r w:rsidR="00294F9E" w:rsidRPr="00707B71">
        <w:rPr>
          <w:rFonts w:ascii="宋体" w:eastAsia="宋体" w:hAnsi="宋体"/>
          <w:color w:val="000000"/>
          <w:sz w:val="18"/>
        </w:rPr>
        <w:t>线上报名</w:t>
      </w:r>
      <w:r w:rsidR="008D329A" w:rsidRPr="00707B71">
        <w:rPr>
          <w:rFonts w:ascii="宋体" w:eastAsia="宋体" w:hAnsi="宋体" w:hint="eastAsia"/>
          <w:color w:val="000000"/>
          <w:sz w:val="18"/>
        </w:rPr>
        <w:t>，</w:t>
      </w:r>
      <w:r w:rsidR="00DC1419" w:rsidRPr="00707B71">
        <w:rPr>
          <w:rFonts w:ascii="宋体" w:eastAsia="宋体" w:hAnsi="宋体" w:hint="eastAsia"/>
          <w:color w:val="000000"/>
          <w:sz w:val="18"/>
        </w:rPr>
        <w:t>请勿提前发送，</w:t>
      </w:r>
      <w:r w:rsidR="008D329A" w:rsidRPr="00707B71">
        <w:rPr>
          <w:rFonts w:ascii="宋体" w:eastAsia="宋体" w:hAnsi="宋体"/>
          <w:color w:val="000000"/>
          <w:sz w:val="18"/>
        </w:rPr>
        <w:t>逾期</w:t>
      </w:r>
      <w:r w:rsidR="00DC1419" w:rsidRPr="00707B71">
        <w:rPr>
          <w:rFonts w:ascii="宋体" w:eastAsia="宋体" w:hAnsi="宋体" w:hint="eastAsia"/>
          <w:color w:val="000000"/>
          <w:sz w:val="18"/>
        </w:rPr>
        <w:t>发送无效</w:t>
      </w:r>
      <w:r w:rsidR="00294F9E">
        <w:rPr>
          <w:rFonts w:ascii="宋体" w:eastAsia="宋体" w:hAnsi="宋体"/>
          <w:color w:val="000000"/>
          <w:sz w:val="18"/>
        </w:rPr>
        <w:t>。</w:t>
      </w:r>
    </w:p>
    <w:p w14:paraId="23D3F3C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14:paraId="153BEF8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3761373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.发放采购论证文件</w:t>
      </w:r>
    </w:p>
    <w:p w14:paraId="2790B1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.1通过资格预审的供应商，将收到资格预审通过通知</w:t>
      </w:r>
      <w:r w:rsidR="00294F9E"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7502818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.采购论证时间及地点</w:t>
      </w:r>
    </w:p>
    <w:p w14:paraId="7C3019BE" w14:textId="77777777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 w:hint="eastAsia"/>
          <w:color w:val="000000"/>
          <w:sz w:val="18"/>
        </w:rPr>
        <w:t>本次采购</w:t>
      </w:r>
      <w:r w:rsidR="00294F9E">
        <w:rPr>
          <w:rFonts w:ascii="宋体" w:eastAsia="宋体" w:hAnsi="宋体"/>
          <w:color w:val="000000"/>
          <w:sz w:val="18"/>
        </w:rPr>
        <w:t>论证</w:t>
      </w:r>
      <w:r w:rsidR="00294F9E">
        <w:rPr>
          <w:rFonts w:ascii="宋体" w:eastAsia="宋体" w:hAnsi="宋体" w:hint="eastAsia"/>
          <w:color w:val="000000"/>
          <w:sz w:val="18"/>
        </w:rPr>
        <w:t>采用线上</w:t>
      </w:r>
      <w:r w:rsidR="00294F9E">
        <w:rPr>
          <w:rFonts w:ascii="宋体" w:eastAsia="宋体" w:hAnsi="宋体"/>
          <w:color w:val="000000"/>
          <w:sz w:val="18"/>
        </w:rPr>
        <w:t>会议的形式</w:t>
      </w:r>
      <w:r w:rsidR="00294F9E">
        <w:rPr>
          <w:rFonts w:ascii="宋体" w:eastAsia="宋体" w:hAnsi="宋体" w:hint="eastAsia"/>
          <w:color w:val="000000"/>
          <w:sz w:val="18"/>
        </w:rPr>
        <w:t>。</w:t>
      </w:r>
    </w:p>
    <w:p w14:paraId="49023F19" w14:textId="77777777" w:rsidR="009F4E97" w:rsidRDefault="00294F9E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6.</w:t>
      </w:r>
      <w:r w:rsidR="008D329A">
        <w:rPr>
          <w:rFonts w:ascii="宋体" w:eastAsia="宋体" w:hAnsi="宋体"/>
          <w:color w:val="000000"/>
          <w:sz w:val="18"/>
        </w:rPr>
        <w:t>3</w:t>
      </w:r>
      <w:r w:rsidR="00405A1A"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 w:rsidR="00405A1A">
        <w:rPr>
          <w:rFonts w:ascii="宋体" w:eastAsia="宋体" w:hAnsi="宋体"/>
          <w:color w:val="000000"/>
          <w:sz w:val="18"/>
        </w:rPr>
        <w:t>采购论证。</w:t>
      </w:r>
    </w:p>
    <w:p w14:paraId="763B7AA5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.北京大学第一医院医学装备处地址及联系方式</w:t>
      </w:r>
    </w:p>
    <w:p w14:paraId="62DD009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.1地址：北京市西城区西什库大街8号北京大学第一医院急诊楼二楼C2-2</w:t>
      </w:r>
      <w:r w:rsidR="006F6476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14:paraId="536D0D1A" w14:textId="408C1484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AB3971">
        <w:rPr>
          <w:rFonts w:ascii="宋体" w:eastAsia="宋体" w:hAnsi="宋体" w:hint="eastAsia"/>
          <w:color w:val="000000"/>
          <w:sz w:val="18"/>
        </w:rPr>
        <w:t>李德水</w:t>
      </w:r>
      <w:r w:rsidR="009A1868"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</w:rPr>
        <w:t>83575258； 咨询：</w:t>
      </w:r>
      <w:r w:rsidR="00A610AB">
        <w:rPr>
          <w:rFonts w:ascii="宋体" w:eastAsia="宋体" w:hAnsi="宋体" w:hint="eastAsia"/>
          <w:color w:val="000000"/>
          <w:sz w:val="18"/>
        </w:rPr>
        <w:t>赵予涵</w:t>
      </w:r>
      <w:r>
        <w:rPr>
          <w:rFonts w:ascii="宋体" w:eastAsia="宋体" w:hAnsi="宋体" w:hint="eastAsia"/>
          <w:color w:val="000000"/>
          <w:sz w:val="18"/>
        </w:rPr>
        <w:t xml:space="preserve"> 835722</w:t>
      </w:r>
      <w:r w:rsidR="00A610AB">
        <w:rPr>
          <w:rFonts w:ascii="宋体" w:eastAsia="宋体" w:hAnsi="宋体"/>
          <w:color w:val="000000"/>
          <w:sz w:val="18"/>
        </w:rPr>
        <w:t>31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</w:p>
    <w:p w14:paraId="199C93A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26D88AF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.本项目采购论证公告、修改公告和中标公告将在北京大学第一医院官方网站（http://www.pkufh.com）上刊登。</w:t>
      </w:r>
    </w:p>
    <w:p w14:paraId="5C58DD48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82DF709" w14:textId="217EF16B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5C71D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A1868"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707B71">
        <w:rPr>
          <w:rFonts w:ascii="宋体" w:eastAsia="宋体" w:hAnsi="宋体" w:hint="eastAsia"/>
          <w:color w:val="000000"/>
          <w:sz w:val="18"/>
        </w:rPr>
        <w:t>27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9F4E97" w:rsidSect="004A3D4A">
      <w:pgSz w:w="11520" w:h="16560"/>
      <w:pgMar w:top="964" w:right="1225" w:bottom="720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117F" w14:textId="77777777" w:rsidR="003B46C4" w:rsidRDefault="003B46C4" w:rsidP="00DF1296">
      <w:r>
        <w:separator/>
      </w:r>
    </w:p>
  </w:endnote>
  <w:endnote w:type="continuationSeparator" w:id="0">
    <w:p w14:paraId="338117F8" w14:textId="77777777" w:rsidR="003B46C4" w:rsidRDefault="003B46C4" w:rsidP="00D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0C125" w14:textId="77777777" w:rsidR="003B46C4" w:rsidRDefault="003B46C4" w:rsidP="00DF1296">
      <w:r>
        <w:separator/>
      </w:r>
    </w:p>
  </w:footnote>
  <w:footnote w:type="continuationSeparator" w:id="0">
    <w:p w14:paraId="03950DC2" w14:textId="77777777" w:rsidR="003B46C4" w:rsidRDefault="003B46C4" w:rsidP="00D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37B7A"/>
    <w:rsid w:val="00056EA2"/>
    <w:rsid w:val="00073B6A"/>
    <w:rsid w:val="000B560A"/>
    <w:rsid w:val="00124827"/>
    <w:rsid w:val="0014551D"/>
    <w:rsid w:val="00174E1E"/>
    <w:rsid w:val="00180C6A"/>
    <w:rsid w:val="001A0984"/>
    <w:rsid w:val="001B5028"/>
    <w:rsid w:val="001C0D5B"/>
    <w:rsid w:val="001E0A33"/>
    <w:rsid w:val="00216C0E"/>
    <w:rsid w:val="00250272"/>
    <w:rsid w:val="00294F9E"/>
    <w:rsid w:val="002B1B02"/>
    <w:rsid w:val="002E1A71"/>
    <w:rsid w:val="003A1F03"/>
    <w:rsid w:val="003B46C4"/>
    <w:rsid w:val="003E6E3B"/>
    <w:rsid w:val="004014CD"/>
    <w:rsid w:val="00405416"/>
    <w:rsid w:val="00405A1A"/>
    <w:rsid w:val="00405F2B"/>
    <w:rsid w:val="00415000"/>
    <w:rsid w:val="004368D1"/>
    <w:rsid w:val="004400FF"/>
    <w:rsid w:val="004713FC"/>
    <w:rsid w:val="00494D03"/>
    <w:rsid w:val="004A3D4A"/>
    <w:rsid w:val="004F1761"/>
    <w:rsid w:val="00504A29"/>
    <w:rsid w:val="00510F78"/>
    <w:rsid w:val="00525486"/>
    <w:rsid w:val="00535838"/>
    <w:rsid w:val="00537D4F"/>
    <w:rsid w:val="005568C8"/>
    <w:rsid w:val="0056288E"/>
    <w:rsid w:val="005C71DF"/>
    <w:rsid w:val="005E1F3D"/>
    <w:rsid w:val="005F6D0A"/>
    <w:rsid w:val="00605530"/>
    <w:rsid w:val="00697701"/>
    <w:rsid w:val="006B4A59"/>
    <w:rsid w:val="006F6476"/>
    <w:rsid w:val="00707B71"/>
    <w:rsid w:val="007B14CB"/>
    <w:rsid w:val="007B163B"/>
    <w:rsid w:val="007F27D8"/>
    <w:rsid w:val="00806995"/>
    <w:rsid w:val="008535EB"/>
    <w:rsid w:val="0087481B"/>
    <w:rsid w:val="00896DBE"/>
    <w:rsid w:val="008B5204"/>
    <w:rsid w:val="008B7581"/>
    <w:rsid w:val="008B7795"/>
    <w:rsid w:val="008D329A"/>
    <w:rsid w:val="008F4E86"/>
    <w:rsid w:val="00952EAB"/>
    <w:rsid w:val="00953C7B"/>
    <w:rsid w:val="00974F2A"/>
    <w:rsid w:val="009952C1"/>
    <w:rsid w:val="009A1868"/>
    <w:rsid w:val="009B1003"/>
    <w:rsid w:val="009C283C"/>
    <w:rsid w:val="009D5665"/>
    <w:rsid w:val="009E29A2"/>
    <w:rsid w:val="009F4E97"/>
    <w:rsid w:val="00A60F33"/>
    <w:rsid w:val="00A610AB"/>
    <w:rsid w:val="00AB3971"/>
    <w:rsid w:val="00AB42E9"/>
    <w:rsid w:val="00AC2E83"/>
    <w:rsid w:val="00AC5F2D"/>
    <w:rsid w:val="00B063FA"/>
    <w:rsid w:val="00B66809"/>
    <w:rsid w:val="00C41F6E"/>
    <w:rsid w:val="00C86897"/>
    <w:rsid w:val="00D171DF"/>
    <w:rsid w:val="00D32B91"/>
    <w:rsid w:val="00D33820"/>
    <w:rsid w:val="00D4617A"/>
    <w:rsid w:val="00D74E67"/>
    <w:rsid w:val="00DA00B8"/>
    <w:rsid w:val="00DC1070"/>
    <w:rsid w:val="00DC1419"/>
    <w:rsid w:val="00DD293A"/>
    <w:rsid w:val="00DF1296"/>
    <w:rsid w:val="00E94BCF"/>
    <w:rsid w:val="00EE6B40"/>
    <w:rsid w:val="00F41A7A"/>
    <w:rsid w:val="00F463C5"/>
    <w:rsid w:val="00F734C6"/>
    <w:rsid w:val="00F84B3A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26A4AAE"/>
    <w:rsid w:val="3E7907D0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15478"/>
  <w15:docId w15:val="{5C166CEB-95CE-45D0-8553-6076B59E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333333"/>
      <w:sz w:val="14"/>
      <w:szCs w:val="14"/>
      <w:u w:val="none"/>
      <w:bdr w:val="none" w:sz="0" w:space="0" w:color="auto"/>
      <w:shd w:val="clear" w:color="auto" w:fill="FF5722"/>
    </w:rPr>
  </w:style>
  <w:style w:type="character" w:styleId="ab">
    <w:name w:val="Hyperlink"/>
    <w:basedOn w:val="a0"/>
    <w:uiPriority w:val="99"/>
    <w:semiHidden/>
    <w:unhideWhenUsed/>
    <w:rPr>
      <w:color w:val="333333"/>
      <w:sz w:val="14"/>
      <w:szCs w:val="1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th-child2">
    <w:name w:val="nth-child(2)"/>
    <w:basedOn w:val="a0"/>
  </w:style>
  <w:style w:type="character" w:customStyle="1" w:styleId="layui-laypage-curr">
    <w:name w:val="layui-laypage-curr"/>
    <w:basedOn w:val="a0"/>
    <w:rPr>
      <w:bdr w:val="none" w:sz="0" w:space="0" w:color="auto"/>
    </w:rPr>
  </w:style>
  <w:style w:type="character" w:customStyle="1" w:styleId="nth-child1">
    <w:name w:val="nth-child(1)"/>
    <w:basedOn w:val="a0"/>
  </w:style>
  <w:style w:type="character" w:customStyle="1" w:styleId="nth-child3">
    <w:name w:val="nth-child(3)"/>
    <w:basedOn w:val="a0"/>
  </w:style>
  <w:style w:type="character" w:customStyle="1" w:styleId="nth-child4">
    <w:name w:val="nth-child(4)"/>
    <w:basedOn w:val="a0"/>
  </w:style>
  <w:style w:type="character" w:customStyle="1" w:styleId="hover18">
    <w:name w:val="hover18"/>
    <w:basedOn w:val="a0"/>
    <w:rPr>
      <w:color w:val="2486FF"/>
    </w:rPr>
  </w:style>
  <w:style w:type="character" w:customStyle="1" w:styleId="hover19">
    <w:name w:val="hover19"/>
    <w:basedOn w:val="a0"/>
    <w:rPr>
      <w:color w:val="5FB878"/>
    </w:rPr>
  </w:style>
  <w:style w:type="character" w:customStyle="1" w:styleId="hover20">
    <w:name w:val="hover20"/>
    <w:basedOn w:val="a0"/>
    <w:rPr>
      <w:color w:val="5FB878"/>
    </w:rPr>
  </w:style>
  <w:style w:type="character" w:customStyle="1" w:styleId="hover21">
    <w:name w:val="hover21"/>
    <w:basedOn w:val="a0"/>
    <w:rPr>
      <w:color w:val="FFFFFF"/>
    </w:rPr>
  </w:style>
  <w:style w:type="character" w:customStyle="1" w:styleId="layui-this4">
    <w:name w:val="layui-this4"/>
    <w:basedOn w:val="a0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zhaoyuhan</cp:lastModifiedBy>
  <cp:revision>6</cp:revision>
  <cp:lastPrinted>2022-04-29T03:45:00Z</cp:lastPrinted>
  <dcterms:created xsi:type="dcterms:W3CDTF">2022-05-18T08:30:00Z</dcterms:created>
  <dcterms:modified xsi:type="dcterms:W3CDTF">2022-05-27T06:30:00Z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A629AFAED6A740C0909B348526BF8219</vt:lpwstr>
  </property>
</Properties>
</file>