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9FB" w:rsidRDefault="00DC34EA">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9917DE" w:rsidRPr="009917DE">
        <w:rPr>
          <w:rFonts w:ascii="宋体" w:eastAsia="宋体" w:hAnsi="宋体" w:hint="eastAsia"/>
          <w:b/>
          <w:color w:val="000000"/>
          <w:sz w:val="18"/>
        </w:rPr>
        <w:t>总务处职工住房档案管理系统</w:t>
      </w:r>
      <w:r>
        <w:rPr>
          <w:rFonts w:ascii="宋体" w:eastAsia="宋体" w:hAnsi="宋体"/>
          <w:b/>
          <w:color w:val="000000"/>
          <w:sz w:val="18"/>
        </w:rPr>
        <w:t>采购院内论证公告</w:t>
      </w:r>
    </w:p>
    <w:p w:rsidR="005D29FB" w:rsidRDefault="00DC34EA">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w:t>
      </w:r>
      <w:r w:rsidR="0082058C">
        <w:rPr>
          <w:rFonts w:ascii="宋体" w:eastAsia="宋体" w:hAnsi="宋体" w:hint="eastAsia"/>
          <w:color w:val="000000"/>
          <w:sz w:val="18"/>
        </w:rPr>
        <w:t>服务</w:t>
      </w:r>
      <w:r>
        <w:rPr>
          <w:rFonts w:ascii="宋体" w:eastAsia="宋体" w:hAnsi="宋体"/>
          <w:color w:val="000000"/>
          <w:sz w:val="18"/>
        </w:rPr>
        <w:t>参加采购现场论证。</w:t>
      </w:r>
    </w:p>
    <w:p w:rsidR="005D29FB" w:rsidRDefault="00DC34EA">
      <w:pPr>
        <w:spacing w:after="20"/>
        <w:jc w:val="left"/>
        <w:rPr>
          <w:rFonts w:ascii="宋体" w:eastAsia="宋体" w:hAnsi="宋体"/>
          <w:color w:val="000000"/>
          <w:sz w:val="18"/>
        </w:rPr>
      </w:pPr>
      <w:r>
        <w:rPr>
          <w:rFonts w:ascii="宋体" w:eastAsia="宋体" w:hAnsi="宋体"/>
          <w:color w:val="000000"/>
          <w:sz w:val="18"/>
        </w:rPr>
        <w:t>1.论证简介</w:t>
      </w:r>
    </w:p>
    <w:p w:rsidR="005D29FB" w:rsidRDefault="00DC34EA">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B2798C" w:rsidRPr="00B2798C">
        <w:rPr>
          <w:rFonts w:ascii="宋体" w:eastAsia="宋体" w:hAnsi="宋体" w:hint="eastAsia"/>
          <w:color w:val="000000"/>
          <w:sz w:val="18"/>
        </w:rPr>
        <w:t>总务处职工住房档案管理系统</w:t>
      </w:r>
    </w:p>
    <w:p w:rsidR="005D29FB" w:rsidRDefault="00DC34EA">
      <w:pPr>
        <w:spacing w:after="20"/>
        <w:jc w:val="left"/>
        <w:rPr>
          <w:rFonts w:ascii="宋体" w:eastAsia="宋体" w:hAnsi="宋体"/>
          <w:sz w:val="18"/>
        </w:rPr>
      </w:pPr>
      <w:r>
        <w:rPr>
          <w:rFonts w:ascii="宋体" w:eastAsia="宋体" w:hAnsi="宋体"/>
          <w:color w:val="000000"/>
          <w:sz w:val="18"/>
        </w:rPr>
        <w:t>1.2采购论证编号：</w:t>
      </w:r>
      <w:r w:rsidR="00B2798C" w:rsidRPr="00B2798C">
        <w:rPr>
          <w:rFonts w:ascii="宋体" w:eastAsia="宋体" w:hAnsi="宋体"/>
          <w:color w:val="000000"/>
          <w:sz w:val="18"/>
        </w:rPr>
        <w:t>2022-信息-lz-029</w:t>
      </w:r>
    </w:p>
    <w:p w:rsidR="005D29FB" w:rsidRDefault="00DC34EA">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hint="eastAsia"/>
          <w:color w:val="000000"/>
          <w:sz w:val="18"/>
        </w:rPr>
        <w:t>院</w:t>
      </w:r>
      <w:r w:rsidR="00B2798C" w:rsidRPr="00B2798C">
        <w:rPr>
          <w:rFonts w:ascii="宋体" w:eastAsia="宋体" w:hAnsi="宋体" w:hint="eastAsia"/>
          <w:color w:val="000000"/>
          <w:sz w:val="18"/>
        </w:rPr>
        <w:t>总务处</w:t>
      </w:r>
    </w:p>
    <w:p w:rsidR="005D29FB" w:rsidRDefault="00DC34EA">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5D29FB" w:rsidRDefault="00DC34EA">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5D29FB" w:rsidRDefault="00DC34EA">
      <w:pPr>
        <w:spacing w:after="20"/>
        <w:jc w:val="left"/>
        <w:rPr>
          <w:rFonts w:ascii="宋体" w:eastAsia="宋体" w:hAnsi="宋体"/>
          <w:color w:val="000000"/>
          <w:sz w:val="18"/>
        </w:rPr>
      </w:pPr>
      <w:r>
        <w:rPr>
          <w:rFonts w:ascii="宋体" w:eastAsia="宋体" w:hAnsi="宋体"/>
          <w:color w:val="000000"/>
          <w:sz w:val="18"/>
        </w:rPr>
        <w:t>1.4采购论证性质：院内论证</w:t>
      </w:r>
    </w:p>
    <w:p w:rsidR="005D29FB" w:rsidRDefault="00DC34EA">
      <w:pPr>
        <w:spacing w:after="20"/>
        <w:jc w:val="left"/>
        <w:rPr>
          <w:rFonts w:ascii="宋体" w:eastAsia="宋体" w:hAnsi="宋体"/>
          <w:color w:val="000000"/>
          <w:sz w:val="18"/>
        </w:rPr>
      </w:pPr>
      <w:r>
        <w:rPr>
          <w:rFonts w:ascii="宋体" w:eastAsia="宋体" w:hAnsi="宋体"/>
          <w:color w:val="000000"/>
          <w:sz w:val="18"/>
        </w:rPr>
        <w:t>1.5资金来源：</w:t>
      </w:r>
      <w:r>
        <w:rPr>
          <w:rFonts w:ascii="宋体" w:eastAsia="宋体" w:hAnsi="宋体" w:hint="eastAsia"/>
          <w:color w:val="000000"/>
          <w:sz w:val="18"/>
        </w:rPr>
        <w:t>自筹</w:t>
      </w:r>
      <w:r>
        <w:rPr>
          <w:rFonts w:ascii="宋体" w:eastAsia="宋体" w:hAnsi="宋体"/>
          <w:color w:val="000000"/>
          <w:sz w:val="18"/>
        </w:rPr>
        <w:t>经费</w:t>
      </w:r>
    </w:p>
    <w:p w:rsidR="005D29FB" w:rsidRDefault="00DC34EA">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5D29FB" w:rsidRDefault="00DC34EA">
      <w:pPr>
        <w:spacing w:after="20"/>
        <w:jc w:val="left"/>
        <w:rPr>
          <w:rFonts w:ascii="宋体" w:eastAsia="宋体" w:hAnsi="宋体"/>
          <w:color w:val="000000"/>
          <w:sz w:val="18"/>
        </w:rPr>
      </w:pPr>
      <w:r>
        <w:rPr>
          <w:rFonts w:ascii="宋体" w:eastAsia="宋体" w:hAnsi="宋体"/>
          <w:color w:val="000000"/>
          <w:sz w:val="18"/>
        </w:rPr>
        <w:t>1.7采购内容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047"/>
      </w:tblGrid>
      <w:tr w:rsidR="005D29FB">
        <w:trPr>
          <w:trHeight w:val="494"/>
        </w:trPr>
        <w:tc>
          <w:tcPr>
            <w:tcW w:w="4582" w:type="dxa"/>
            <w:shd w:val="clear" w:color="auto" w:fill="auto"/>
            <w:noWrap/>
            <w:vAlign w:val="center"/>
          </w:tcPr>
          <w:p w:rsidR="005D29FB" w:rsidRDefault="00DC34EA">
            <w:pPr>
              <w:spacing w:after="20"/>
              <w:jc w:val="center"/>
              <w:rPr>
                <w:rFonts w:ascii="宋体" w:eastAsia="宋体" w:hAnsi="宋体"/>
                <w:b/>
                <w:bCs/>
                <w:color w:val="000000"/>
                <w:sz w:val="18"/>
              </w:rPr>
            </w:pPr>
            <w:r>
              <w:rPr>
                <w:rFonts w:ascii="宋体" w:eastAsia="宋体" w:hAnsi="宋体" w:hint="eastAsia"/>
                <w:b/>
                <w:bCs/>
                <w:color w:val="000000"/>
                <w:sz w:val="18"/>
              </w:rPr>
              <w:t>产品名称</w:t>
            </w:r>
          </w:p>
        </w:tc>
        <w:tc>
          <w:tcPr>
            <w:tcW w:w="2217" w:type="dxa"/>
            <w:shd w:val="clear" w:color="auto" w:fill="auto"/>
            <w:noWrap/>
            <w:vAlign w:val="center"/>
          </w:tcPr>
          <w:p w:rsidR="005D29FB" w:rsidRDefault="00BB1450">
            <w:pPr>
              <w:spacing w:after="20"/>
              <w:jc w:val="center"/>
              <w:rPr>
                <w:rFonts w:ascii="宋体" w:eastAsia="宋体" w:hAnsi="宋体"/>
                <w:b/>
                <w:bCs/>
                <w:color w:val="000000"/>
                <w:sz w:val="18"/>
              </w:rPr>
            </w:pPr>
            <w:r>
              <w:rPr>
                <w:rFonts w:ascii="宋体" w:eastAsia="宋体" w:hAnsi="宋体" w:hint="eastAsia"/>
                <w:b/>
                <w:bCs/>
                <w:color w:val="000000"/>
                <w:sz w:val="18"/>
              </w:rPr>
              <w:t>数量</w:t>
            </w:r>
          </w:p>
        </w:tc>
        <w:tc>
          <w:tcPr>
            <w:tcW w:w="2047" w:type="dxa"/>
            <w:shd w:val="clear" w:color="auto" w:fill="auto"/>
            <w:noWrap/>
            <w:vAlign w:val="center"/>
          </w:tcPr>
          <w:p w:rsidR="005D29FB" w:rsidRDefault="00DC34EA">
            <w:pPr>
              <w:spacing w:after="20"/>
              <w:jc w:val="center"/>
              <w:rPr>
                <w:rFonts w:ascii="宋体" w:eastAsia="宋体" w:hAnsi="宋体"/>
                <w:b/>
                <w:bCs/>
                <w:color w:val="000000"/>
                <w:sz w:val="18"/>
              </w:rPr>
            </w:pPr>
            <w:r>
              <w:rPr>
                <w:rFonts w:ascii="宋体" w:eastAsia="宋体" w:hAnsi="宋体" w:hint="eastAsia"/>
                <w:b/>
                <w:bCs/>
                <w:color w:val="000000"/>
                <w:sz w:val="18"/>
              </w:rPr>
              <w:t>备注</w:t>
            </w:r>
          </w:p>
        </w:tc>
      </w:tr>
      <w:tr w:rsidR="005D29FB">
        <w:trPr>
          <w:trHeight w:val="270"/>
        </w:trPr>
        <w:tc>
          <w:tcPr>
            <w:tcW w:w="4582" w:type="dxa"/>
            <w:shd w:val="clear" w:color="auto" w:fill="auto"/>
            <w:noWrap/>
            <w:vAlign w:val="center"/>
          </w:tcPr>
          <w:p w:rsidR="005D29FB" w:rsidRDefault="00BB1450">
            <w:pPr>
              <w:spacing w:after="20"/>
              <w:jc w:val="center"/>
              <w:rPr>
                <w:rFonts w:ascii="宋体" w:eastAsia="宋体" w:hAnsi="宋体"/>
                <w:bCs/>
                <w:color w:val="000000"/>
                <w:sz w:val="18"/>
              </w:rPr>
            </w:pPr>
            <w:r w:rsidRPr="009917DE">
              <w:rPr>
                <w:rFonts w:ascii="宋体" w:eastAsia="宋体" w:hAnsi="宋体" w:hint="eastAsia"/>
                <w:b/>
                <w:color w:val="000000"/>
                <w:sz w:val="18"/>
              </w:rPr>
              <w:t>职工住房档案管理系统</w:t>
            </w:r>
          </w:p>
        </w:tc>
        <w:tc>
          <w:tcPr>
            <w:tcW w:w="2217" w:type="dxa"/>
            <w:shd w:val="clear" w:color="auto" w:fill="auto"/>
            <w:noWrap/>
            <w:vAlign w:val="center"/>
          </w:tcPr>
          <w:p w:rsidR="005D29FB" w:rsidRDefault="00BB1450">
            <w:pPr>
              <w:spacing w:after="20"/>
              <w:jc w:val="center"/>
              <w:rPr>
                <w:rFonts w:ascii="宋体" w:eastAsia="宋体" w:hAnsi="宋体"/>
                <w:bCs/>
                <w:color w:val="000000"/>
                <w:sz w:val="18"/>
              </w:rPr>
            </w:pPr>
            <w:r>
              <w:rPr>
                <w:rFonts w:ascii="宋体" w:eastAsia="宋体" w:hAnsi="宋体"/>
                <w:bCs/>
                <w:color w:val="000000"/>
                <w:sz w:val="18"/>
              </w:rPr>
              <w:t>1</w:t>
            </w:r>
            <w:r>
              <w:rPr>
                <w:rFonts w:ascii="宋体" w:eastAsia="宋体" w:hAnsi="宋体" w:hint="eastAsia"/>
                <w:bCs/>
                <w:color w:val="000000"/>
                <w:sz w:val="18"/>
              </w:rPr>
              <w:t>套</w:t>
            </w:r>
          </w:p>
        </w:tc>
        <w:tc>
          <w:tcPr>
            <w:tcW w:w="2047" w:type="dxa"/>
            <w:shd w:val="clear" w:color="auto" w:fill="auto"/>
            <w:noWrap/>
            <w:vAlign w:val="center"/>
          </w:tcPr>
          <w:p w:rsidR="005D29FB" w:rsidRDefault="00DC34EA">
            <w:pPr>
              <w:spacing w:after="20"/>
              <w:jc w:val="center"/>
              <w:rPr>
                <w:rFonts w:ascii="宋体" w:eastAsia="宋体" w:hAnsi="宋体"/>
                <w:bCs/>
                <w:color w:val="000000"/>
                <w:sz w:val="18"/>
              </w:rPr>
            </w:pPr>
            <w:r>
              <w:rPr>
                <w:rFonts w:ascii="宋体" w:eastAsia="宋体" w:hAnsi="宋体" w:hint="eastAsia"/>
                <w:bCs/>
                <w:color w:val="000000"/>
                <w:sz w:val="18"/>
              </w:rPr>
              <w:t>-</w:t>
            </w:r>
          </w:p>
        </w:tc>
      </w:tr>
    </w:tbl>
    <w:p w:rsidR="005D29FB" w:rsidRDefault="00DC34EA">
      <w:pPr>
        <w:spacing w:after="20"/>
        <w:jc w:val="left"/>
        <w:rPr>
          <w:rFonts w:ascii="宋体" w:eastAsia="宋体" w:hAnsi="宋体"/>
          <w:bCs/>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5D29FB">
        <w:trPr>
          <w:cantSplit/>
          <w:trHeight w:val="79"/>
        </w:trPr>
        <w:tc>
          <w:tcPr>
            <w:tcW w:w="5000" w:type="pct"/>
            <w:shd w:val="clear" w:color="auto" w:fill="auto"/>
            <w:noWrap/>
            <w:vAlign w:val="center"/>
          </w:tcPr>
          <w:p w:rsidR="005D29FB" w:rsidRDefault="00DC34EA" w:rsidP="00BC5993">
            <w:pPr>
              <w:spacing w:after="20"/>
              <w:jc w:val="left"/>
              <w:rPr>
                <w:rFonts w:ascii="宋体" w:eastAsia="宋体" w:hAnsi="宋体"/>
                <w:bCs/>
                <w:color w:val="000000"/>
                <w:sz w:val="18"/>
              </w:rPr>
            </w:pPr>
            <w:r>
              <w:rPr>
                <w:rFonts w:ascii="宋体" w:eastAsia="宋体" w:hAnsi="宋体" w:hint="eastAsia"/>
                <w:bCs/>
                <w:color w:val="000000"/>
                <w:sz w:val="18"/>
              </w:rPr>
              <w:t>1、</w:t>
            </w:r>
            <w:r w:rsidR="00B97758">
              <w:rPr>
                <w:rFonts w:ascii="宋体" w:eastAsia="宋体" w:hAnsi="宋体" w:hint="eastAsia"/>
                <w:bCs/>
                <w:color w:val="000000"/>
                <w:sz w:val="18"/>
              </w:rPr>
              <w:t>用于全院职工建立住房档案，</w:t>
            </w:r>
            <w:r w:rsidR="00BC5993">
              <w:rPr>
                <w:rFonts w:ascii="宋体" w:eastAsia="宋体" w:hAnsi="宋体" w:hint="eastAsia"/>
                <w:bCs/>
                <w:color w:val="000000"/>
                <w:sz w:val="18"/>
              </w:rPr>
              <w:t>能够记录职工住房、住房补贴基本信息及相关变更信息。</w:t>
            </w:r>
          </w:p>
        </w:tc>
      </w:tr>
      <w:tr w:rsidR="005D29FB">
        <w:trPr>
          <w:cantSplit/>
          <w:trHeight w:val="300"/>
        </w:trPr>
        <w:tc>
          <w:tcPr>
            <w:tcW w:w="5000" w:type="pct"/>
            <w:shd w:val="clear" w:color="auto" w:fill="auto"/>
            <w:noWrap/>
            <w:vAlign w:val="center"/>
          </w:tcPr>
          <w:p w:rsidR="005D29FB" w:rsidRDefault="00DC34EA" w:rsidP="00BC5993">
            <w:pPr>
              <w:spacing w:after="20"/>
              <w:jc w:val="left"/>
              <w:rPr>
                <w:rFonts w:ascii="宋体" w:eastAsia="宋体" w:hAnsi="宋体" w:hint="eastAsia"/>
                <w:bCs/>
                <w:color w:val="000000"/>
                <w:sz w:val="18"/>
              </w:rPr>
            </w:pPr>
            <w:r>
              <w:rPr>
                <w:rFonts w:ascii="宋体" w:eastAsia="宋体" w:hAnsi="宋体" w:hint="eastAsia"/>
                <w:bCs/>
                <w:color w:val="000000"/>
                <w:sz w:val="18"/>
              </w:rPr>
              <w:t>2</w:t>
            </w:r>
            <w:r w:rsidR="00ED1EF8">
              <w:rPr>
                <w:rFonts w:ascii="宋体" w:eastAsia="宋体" w:hAnsi="宋体" w:hint="eastAsia"/>
                <w:bCs/>
                <w:color w:val="000000"/>
                <w:sz w:val="18"/>
              </w:rPr>
              <w:t>、</w:t>
            </w:r>
            <w:r w:rsidR="00BC5993">
              <w:rPr>
                <w:rFonts w:ascii="宋体" w:eastAsia="宋体" w:hAnsi="宋体" w:hint="eastAsia"/>
                <w:bCs/>
                <w:color w:val="000000"/>
                <w:sz w:val="18"/>
              </w:rPr>
              <w:t>支持e</w:t>
            </w:r>
            <w:r w:rsidR="00BC5993">
              <w:rPr>
                <w:rFonts w:ascii="宋体" w:eastAsia="宋体" w:hAnsi="宋体"/>
                <w:bCs/>
                <w:color w:val="000000"/>
                <w:sz w:val="18"/>
              </w:rPr>
              <w:t>xcel</w:t>
            </w:r>
            <w:r w:rsidR="00BC5993">
              <w:rPr>
                <w:rFonts w:ascii="宋体" w:eastAsia="宋体" w:hAnsi="宋体" w:hint="eastAsia"/>
                <w:bCs/>
                <w:color w:val="000000"/>
                <w:sz w:val="18"/>
              </w:rPr>
              <w:t>数据导入导出</w:t>
            </w:r>
            <w:r w:rsidR="007D1958">
              <w:rPr>
                <w:rFonts w:ascii="宋体" w:eastAsia="宋体" w:hAnsi="宋体" w:hint="eastAsia"/>
                <w:bCs/>
                <w:color w:val="000000"/>
                <w:sz w:val="18"/>
              </w:rPr>
              <w:t>功能</w:t>
            </w:r>
            <w:r w:rsidR="00BC5993">
              <w:rPr>
                <w:rFonts w:ascii="宋体" w:eastAsia="宋体" w:hAnsi="宋体" w:hint="eastAsia"/>
                <w:bCs/>
                <w:color w:val="000000"/>
                <w:sz w:val="18"/>
              </w:rPr>
              <w:t>。</w:t>
            </w:r>
          </w:p>
        </w:tc>
      </w:tr>
      <w:tr w:rsidR="005D29FB">
        <w:trPr>
          <w:cantSplit/>
          <w:trHeight w:val="79"/>
        </w:trPr>
        <w:tc>
          <w:tcPr>
            <w:tcW w:w="5000" w:type="pct"/>
            <w:shd w:val="clear" w:color="auto" w:fill="auto"/>
            <w:noWrap/>
            <w:vAlign w:val="center"/>
          </w:tcPr>
          <w:p w:rsidR="005D29FB" w:rsidRDefault="007D1958">
            <w:pPr>
              <w:numPr>
                <w:ilvl w:val="0"/>
                <w:numId w:val="1"/>
              </w:numPr>
              <w:spacing w:after="20"/>
              <w:jc w:val="left"/>
              <w:rPr>
                <w:rFonts w:ascii="宋体" w:eastAsia="宋体" w:hAnsi="宋体"/>
                <w:bCs/>
                <w:color w:val="000000"/>
                <w:sz w:val="18"/>
              </w:rPr>
            </w:pPr>
            <w:r>
              <w:rPr>
                <w:rFonts w:ascii="宋体" w:eastAsia="宋体" w:hAnsi="宋体" w:hint="eastAsia"/>
                <w:bCs/>
                <w:color w:val="000000"/>
                <w:sz w:val="18"/>
              </w:rPr>
              <w:t>能够根据既定的统计方法，生成符合要求的数据表。</w:t>
            </w:r>
            <w:bookmarkStart w:id="0" w:name="_GoBack"/>
            <w:bookmarkEnd w:id="0"/>
          </w:p>
        </w:tc>
      </w:tr>
    </w:tbl>
    <w:p w:rsidR="005D29FB" w:rsidRDefault="00DC34EA">
      <w:pPr>
        <w:spacing w:after="20"/>
        <w:jc w:val="left"/>
        <w:rPr>
          <w:rFonts w:ascii="宋体" w:eastAsia="宋体" w:hAnsi="宋体"/>
          <w:color w:val="000000"/>
          <w:sz w:val="18"/>
        </w:rPr>
      </w:pPr>
      <w:r>
        <w:rPr>
          <w:rFonts w:ascii="宋体" w:eastAsia="宋体" w:hAnsi="宋体"/>
          <w:color w:val="000000"/>
          <w:sz w:val="18"/>
        </w:rPr>
        <w:t>2.对供应商基本要求：</w:t>
      </w:r>
    </w:p>
    <w:p w:rsidR="005D29FB" w:rsidRDefault="00DC34EA">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5D29FB" w:rsidRDefault="00DC34EA">
      <w:pPr>
        <w:spacing w:after="20"/>
        <w:jc w:val="left"/>
        <w:rPr>
          <w:rFonts w:ascii="宋体" w:eastAsia="宋体" w:hAnsi="宋体"/>
          <w:color w:val="000000"/>
          <w:sz w:val="18"/>
        </w:rPr>
      </w:pPr>
      <w:r>
        <w:rPr>
          <w:rFonts w:ascii="宋体" w:eastAsia="宋体" w:hAnsi="宋体"/>
          <w:color w:val="000000"/>
          <w:sz w:val="18"/>
        </w:rPr>
        <w:t>2.2 不接受联合体投标。</w:t>
      </w:r>
    </w:p>
    <w:p w:rsidR="005D29FB" w:rsidRDefault="00DC34EA">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5D29FB" w:rsidRDefault="00DC34EA">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5D29FB" w:rsidRDefault="00DC34EA">
      <w:pPr>
        <w:spacing w:after="20"/>
        <w:jc w:val="left"/>
        <w:rPr>
          <w:rFonts w:ascii="宋体" w:eastAsia="宋体" w:hAnsi="宋体"/>
          <w:color w:val="000000"/>
          <w:sz w:val="18"/>
        </w:rPr>
      </w:pPr>
      <w:r>
        <w:rPr>
          <w:rFonts w:ascii="宋体" w:eastAsia="宋体" w:hAnsi="宋体"/>
          <w:color w:val="000000"/>
          <w:sz w:val="18"/>
        </w:rPr>
        <w:t>3.供应商报名</w:t>
      </w:r>
    </w:p>
    <w:p w:rsidR="005D29FB" w:rsidRDefault="00DC34EA">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sidR="00BB1450">
        <w:rPr>
          <w:rFonts w:ascii="宋体" w:eastAsia="宋体" w:hAnsi="宋体"/>
          <w:color w:val="000000"/>
          <w:sz w:val="18"/>
        </w:rPr>
        <w:t>2</w:t>
      </w:r>
      <w:r>
        <w:rPr>
          <w:rFonts w:ascii="宋体" w:eastAsia="宋体" w:hAnsi="宋体"/>
          <w:color w:val="000000"/>
          <w:sz w:val="18"/>
        </w:rPr>
        <w:t>/</w:t>
      </w:r>
      <w:r w:rsidR="00BB1450">
        <w:rPr>
          <w:rFonts w:ascii="宋体" w:eastAsia="宋体" w:hAnsi="宋体"/>
          <w:color w:val="000000"/>
          <w:sz w:val="18"/>
        </w:rPr>
        <w:t>4</w:t>
      </w:r>
      <w:r>
        <w:rPr>
          <w:rFonts w:ascii="宋体" w:eastAsia="宋体" w:hAnsi="宋体"/>
          <w:color w:val="000000"/>
          <w:sz w:val="18"/>
        </w:rPr>
        <w:t>/</w:t>
      </w:r>
      <w:r w:rsidR="00BB1450">
        <w:rPr>
          <w:rFonts w:ascii="宋体" w:eastAsia="宋体" w:hAnsi="宋体"/>
          <w:color w:val="000000"/>
          <w:sz w:val="18"/>
        </w:rPr>
        <w:t>21</w:t>
      </w:r>
      <w:r>
        <w:rPr>
          <w:rFonts w:ascii="宋体" w:eastAsia="宋体" w:hAnsi="宋体" w:hint="eastAsia"/>
          <w:color w:val="000000"/>
          <w:sz w:val="18"/>
        </w:rPr>
        <w:t xml:space="preserve"> </w:t>
      </w:r>
      <w:r>
        <w:rPr>
          <w:rFonts w:ascii="宋体" w:eastAsia="宋体" w:hAnsi="宋体"/>
          <w:color w:val="000000"/>
          <w:sz w:val="18"/>
        </w:rPr>
        <w:t>到北京大学第一医院医学装备处报名。</w:t>
      </w:r>
    </w:p>
    <w:p w:rsidR="005D29FB" w:rsidRDefault="00DC34EA">
      <w:pPr>
        <w:spacing w:after="20"/>
        <w:jc w:val="left"/>
        <w:rPr>
          <w:rFonts w:ascii="宋体" w:eastAsia="宋体" w:hAnsi="宋体"/>
          <w:color w:val="000000"/>
          <w:sz w:val="18"/>
        </w:rPr>
      </w:pPr>
      <w:r>
        <w:rPr>
          <w:rFonts w:ascii="宋体" w:eastAsia="宋体" w:hAnsi="宋体"/>
          <w:color w:val="000000"/>
          <w:sz w:val="18"/>
        </w:rPr>
        <w:t>3.2报名时间：北京时间上午</w:t>
      </w:r>
      <w:r w:rsidR="00BB1450">
        <w:rPr>
          <w:rFonts w:ascii="宋体" w:eastAsia="宋体" w:hAnsi="宋体"/>
          <w:color w:val="000000"/>
          <w:sz w:val="18"/>
        </w:rPr>
        <w:t>9</w:t>
      </w:r>
      <w:r>
        <w:rPr>
          <w:rFonts w:ascii="宋体" w:eastAsia="宋体" w:hAnsi="宋体"/>
          <w:color w:val="000000"/>
          <w:sz w:val="18"/>
        </w:rPr>
        <w:t>:</w:t>
      </w:r>
      <w:r w:rsidR="00BB1450">
        <w:rPr>
          <w:rFonts w:ascii="宋体" w:eastAsia="宋体" w:hAnsi="宋体"/>
          <w:color w:val="000000"/>
          <w:sz w:val="18"/>
        </w:rPr>
        <w:t>0</w:t>
      </w:r>
      <w:r>
        <w:rPr>
          <w:rFonts w:ascii="宋体" w:eastAsia="宋体" w:hAnsi="宋体" w:hint="eastAsia"/>
          <w:color w:val="000000"/>
          <w:sz w:val="18"/>
        </w:rPr>
        <w:t>0</w:t>
      </w:r>
    </w:p>
    <w:p w:rsidR="005D29FB" w:rsidRDefault="00DC34EA">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5D29FB" w:rsidRDefault="00DC34EA">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w:t>
      </w:r>
      <w:r w:rsidR="00180C00">
        <w:rPr>
          <w:rFonts w:ascii="宋体" w:eastAsia="宋体" w:hAnsi="宋体" w:hint="eastAsia"/>
          <w:color w:val="000000"/>
          <w:sz w:val="18"/>
        </w:rPr>
        <w:t>信息</w:t>
      </w:r>
      <w:r>
        <w:rPr>
          <w:rFonts w:ascii="宋体" w:eastAsia="宋体" w:hAnsi="宋体"/>
          <w:color w:val="000000"/>
          <w:sz w:val="18"/>
        </w:rPr>
        <w:t>类）</w:t>
      </w:r>
    </w:p>
    <w:p w:rsidR="005D29FB" w:rsidRDefault="00DC34EA">
      <w:pPr>
        <w:spacing w:after="20"/>
        <w:jc w:val="left"/>
        <w:rPr>
          <w:rFonts w:ascii="宋体" w:eastAsia="宋体" w:hAnsi="宋体"/>
          <w:color w:val="000000"/>
          <w:sz w:val="18"/>
        </w:rPr>
      </w:pPr>
      <w:r>
        <w:rPr>
          <w:rFonts w:ascii="宋体" w:eastAsia="宋体" w:hAnsi="宋体"/>
          <w:color w:val="000000"/>
          <w:sz w:val="18"/>
        </w:rPr>
        <w:t>4.发放采购论证文件</w:t>
      </w:r>
    </w:p>
    <w:p w:rsidR="005D29FB" w:rsidRDefault="00DC34EA">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5D29FB" w:rsidRDefault="00DC34EA">
      <w:pPr>
        <w:spacing w:after="20"/>
        <w:jc w:val="left"/>
        <w:rPr>
          <w:rFonts w:ascii="宋体" w:eastAsia="宋体" w:hAnsi="宋体"/>
          <w:color w:val="000000"/>
          <w:sz w:val="18"/>
        </w:rPr>
      </w:pPr>
      <w:r>
        <w:rPr>
          <w:rFonts w:ascii="宋体" w:eastAsia="宋体" w:hAnsi="宋体"/>
          <w:color w:val="000000"/>
          <w:sz w:val="18"/>
        </w:rPr>
        <w:t>5.采购论证时间及地点</w:t>
      </w:r>
    </w:p>
    <w:p w:rsidR="005D29FB" w:rsidRDefault="00DC34EA">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5D29FB" w:rsidRDefault="00DC34EA">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5D29FB" w:rsidRDefault="00DC34EA">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w:t>
      </w:r>
      <w:r>
        <w:rPr>
          <w:rFonts w:ascii="宋体" w:eastAsia="宋体" w:hAnsi="宋体" w:hint="eastAsia"/>
          <w:color w:val="000000"/>
          <w:sz w:val="18"/>
        </w:rPr>
        <w:t>1</w:t>
      </w:r>
      <w:r>
        <w:rPr>
          <w:rFonts w:ascii="宋体" w:eastAsia="宋体" w:hAnsi="宋体"/>
          <w:color w:val="000000"/>
          <w:sz w:val="18"/>
        </w:rPr>
        <w:t>医学装备处。</w:t>
      </w:r>
    </w:p>
    <w:p w:rsidR="005D29FB" w:rsidRDefault="00DC34EA">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资质审核：李德水83572275； 咨询：王再跃 83572275 </w:t>
      </w:r>
    </w:p>
    <w:p w:rsidR="005D29FB" w:rsidRDefault="00DC34EA">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5D29FB" w:rsidRDefault="00DC34EA">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5D29FB" w:rsidRDefault="00DC34EA">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5D29FB" w:rsidRDefault="00DC34EA">
      <w:pPr>
        <w:spacing w:after="20"/>
        <w:jc w:val="left"/>
        <w:rPr>
          <w:rFonts w:ascii="宋体" w:eastAsia="宋体" w:hAnsi="宋体"/>
          <w:color w:val="000000"/>
          <w:sz w:val="18"/>
        </w:rPr>
      </w:pPr>
      <w:r>
        <w:rPr>
          <w:rFonts w:ascii="宋体" w:eastAsia="宋体" w:hAnsi="宋体"/>
          <w:color w:val="000000"/>
          <w:sz w:val="18"/>
        </w:rPr>
        <w:t xml:space="preserve">                                                                 202</w:t>
      </w:r>
      <w:r w:rsidR="00BB1450">
        <w:rPr>
          <w:rFonts w:ascii="宋体" w:eastAsia="宋体" w:hAnsi="宋体"/>
          <w:color w:val="000000"/>
          <w:sz w:val="18"/>
        </w:rPr>
        <w:t>2</w:t>
      </w:r>
      <w:r>
        <w:rPr>
          <w:rFonts w:ascii="宋体" w:eastAsia="宋体" w:hAnsi="宋体" w:hint="eastAsia"/>
          <w:color w:val="000000"/>
          <w:sz w:val="18"/>
        </w:rPr>
        <w:t>年</w:t>
      </w:r>
      <w:r w:rsidR="00BB1450">
        <w:rPr>
          <w:rFonts w:ascii="宋体" w:eastAsia="宋体" w:hAnsi="宋体"/>
          <w:color w:val="000000"/>
          <w:sz w:val="18"/>
        </w:rPr>
        <w:t>4</w:t>
      </w:r>
      <w:r>
        <w:rPr>
          <w:rFonts w:ascii="宋体" w:eastAsia="宋体" w:hAnsi="宋体" w:hint="eastAsia"/>
          <w:color w:val="000000"/>
          <w:sz w:val="18"/>
        </w:rPr>
        <w:t>月</w:t>
      </w:r>
      <w:r w:rsidR="00BB1450">
        <w:rPr>
          <w:rFonts w:ascii="宋体" w:eastAsia="宋体" w:hAnsi="宋体"/>
          <w:color w:val="000000"/>
          <w:sz w:val="18"/>
        </w:rPr>
        <w:t>14</w:t>
      </w:r>
      <w:r>
        <w:rPr>
          <w:rFonts w:ascii="宋体" w:eastAsia="宋体" w:hAnsi="宋体" w:hint="eastAsia"/>
          <w:color w:val="000000"/>
          <w:sz w:val="18"/>
        </w:rPr>
        <w:t>日</w:t>
      </w:r>
    </w:p>
    <w:sectPr w:rsidR="005D29FB">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5C6" w:rsidRDefault="00F705C6" w:rsidP="000F2AEC">
      <w:r>
        <w:separator/>
      </w:r>
    </w:p>
  </w:endnote>
  <w:endnote w:type="continuationSeparator" w:id="0">
    <w:p w:rsidR="00F705C6" w:rsidRDefault="00F705C6" w:rsidP="000F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5C6" w:rsidRDefault="00F705C6" w:rsidP="000F2AEC">
      <w:r>
        <w:separator/>
      </w:r>
    </w:p>
  </w:footnote>
  <w:footnote w:type="continuationSeparator" w:id="0">
    <w:p w:rsidR="00F705C6" w:rsidRDefault="00F705C6" w:rsidP="000F2A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E1684D"/>
    <w:multiLevelType w:val="singleLevel"/>
    <w:tmpl w:val="CFE1684D"/>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F2AEC"/>
    <w:rsid w:val="00164C0A"/>
    <w:rsid w:val="00180C00"/>
    <w:rsid w:val="001B5028"/>
    <w:rsid w:val="00216C0E"/>
    <w:rsid w:val="00292656"/>
    <w:rsid w:val="002B1B02"/>
    <w:rsid w:val="00395EAB"/>
    <w:rsid w:val="003A1F03"/>
    <w:rsid w:val="00405F2B"/>
    <w:rsid w:val="00510F78"/>
    <w:rsid w:val="00535838"/>
    <w:rsid w:val="0056288E"/>
    <w:rsid w:val="005D29FB"/>
    <w:rsid w:val="00697701"/>
    <w:rsid w:val="0072214D"/>
    <w:rsid w:val="00724A02"/>
    <w:rsid w:val="00766B38"/>
    <w:rsid w:val="007D1958"/>
    <w:rsid w:val="007F27D8"/>
    <w:rsid w:val="0082058C"/>
    <w:rsid w:val="008535EB"/>
    <w:rsid w:val="00896DBE"/>
    <w:rsid w:val="008B5204"/>
    <w:rsid w:val="008B7581"/>
    <w:rsid w:val="008F4E86"/>
    <w:rsid w:val="00953C7B"/>
    <w:rsid w:val="00974F2A"/>
    <w:rsid w:val="009917DE"/>
    <w:rsid w:val="009952C1"/>
    <w:rsid w:val="00AB42E9"/>
    <w:rsid w:val="00B063FA"/>
    <w:rsid w:val="00B2798C"/>
    <w:rsid w:val="00B97758"/>
    <w:rsid w:val="00BB1450"/>
    <w:rsid w:val="00BC5993"/>
    <w:rsid w:val="00C41F6E"/>
    <w:rsid w:val="00C86897"/>
    <w:rsid w:val="00D32B91"/>
    <w:rsid w:val="00D33820"/>
    <w:rsid w:val="00D4617A"/>
    <w:rsid w:val="00DC1070"/>
    <w:rsid w:val="00DC34EA"/>
    <w:rsid w:val="00DD293A"/>
    <w:rsid w:val="00ED1EF8"/>
    <w:rsid w:val="00F210D0"/>
    <w:rsid w:val="00F41A7A"/>
    <w:rsid w:val="00F705C6"/>
    <w:rsid w:val="00F734C6"/>
    <w:rsid w:val="01EA5F40"/>
    <w:rsid w:val="08813B5D"/>
    <w:rsid w:val="08DB5174"/>
    <w:rsid w:val="098A393D"/>
    <w:rsid w:val="0FAE4C4E"/>
    <w:rsid w:val="10D947DD"/>
    <w:rsid w:val="12980F68"/>
    <w:rsid w:val="13EC0A1A"/>
    <w:rsid w:val="1A6140FB"/>
    <w:rsid w:val="1BBD7D7B"/>
    <w:rsid w:val="1CA7792C"/>
    <w:rsid w:val="20F07959"/>
    <w:rsid w:val="226263D3"/>
    <w:rsid w:val="22C73A1A"/>
    <w:rsid w:val="26591416"/>
    <w:rsid w:val="2AC95C3D"/>
    <w:rsid w:val="2DDB7157"/>
    <w:rsid w:val="2EC704B6"/>
    <w:rsid w:val="2F3B4C06"/>
    <w:rsid w:val="2F5D1151"/>
    <w:rsid w:val="2FB00DDA"/>
    <w:rsid w:val="32D31F67"/>
    <w:rsid w:val="34A66E64"/>
    <w:rsid w:val="363E5F75"/>
    <w:rsid w:val="3BCE0C0D"/>
    <w:rsid w:val="3D367DE6"/>
    <w:rsid w:val="3E5416FE"/>
    <w:rsid w:val="40322DD7"/>
    <w:rsid w:val="41110EEC"/>
    <w:rsid w:val="418833E3"/>
    <w:rsid w:val="429930A2"/>
    <w:rsid w:val="442C44F8"/>
    <w:rsid w:val="45266630"/>
    <w:rsid w:val="45F50B0D"/>
    <w:rsid w:val="47AF0FFC"/>
    <w:rsid w:val="4BC03740"/>
    <w:rsid w:val="4C793F79"/>
    <w:rsid w:val="4E0C13A7"/>
    <w:rsid w:val="50CC0610"/>
    <w:rsid w:val="550A78B3"/>
    <w:rsid w:val="58CF5E78"/>
    <w:rsid w:val="5BE41AB0"/>
    <w:rsid w:val="5C661FDA"/>
    <w:rsid w:val="5E4F184B"/>
    <w:rsid w:val="5EC066C0"/>
    <w:rsid w:val="6182318E"/>
    <w:rsid w:val="626F186C"/>
    <w:rsid w:val="62E141C2"/>
    <w:rsid w:val="64590EBC"/>
    <w:rsid w:val="659631C3"/>
    <w:rsid w:val="6665485B"/>
    <w:rsid w:val="67E433AF"/>
    <w:rsid w:val="68D949A2"/>
    <w:rsid w:val="6FF97415"/>
    <w:rsid w:val="71FD0776"/>
    <w:rsid w:val="720E4EA1"/>
    <w:rsid w:val="72C27A2D"/>
    <w:rsid w:val="76312417"/>
    <w:rsid w:val="797D7A09"/>
    <w:rsid w:val="7CD7184D"/>
    <w:rsid w:val="7D04416A"/>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A7CA38"/>
  <w15:docId w15:val="{2E240C00-3706-40EE-9B9C-1C6AB7CF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wzy</cp:lastModifiedBy>
  <cp:revision>20</cp:revision>
  <cp:lastPrinted>2021-06-09T08:58:00Z</cp:lastPrinted>
  <dcterms:created xsi:type="dcterms:W3CDTF">2021-01-21T11:57:00Z</dcterms:created>
  <dcterms:modified xsi:type="dcterms:W3CDTF">2022-04-14T00:47:00Z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F7F3DBC9013344E1AD4890A61335F667</vt:lpwstr>
  </property>
</Properties>
</file>