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胰岛素样生长因子结合蛋白-1/胎儿纤维连接蛋白检测试剂盒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胰岛素样生长因子结合蛋白-1/胎儿纤维连接蛋白检测试剂盒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30（2）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胰岛素样生长因子结合蛋白-1/胎儿纤维连接蛋白检测试剂盒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用于同时体外定量检测胰岛素样生长因子结合蛋白和胎儿纤维连接蛋白含量；</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相关系数大于等于0.990</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变异系数小于等于15%；</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bookmarkStart w:id="0" w:name="_GoBack"/>
      <w:bookmarkEnd w:id="0"/>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6957F5"/>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5D25F42"/>
    <w:rsid w:val="26545375"/>
    <w:rsid w:val="26C43BB8"/>
    <w:rsid w:val="27B34CB4"/>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13</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2021-12-03T01:52:52Z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BEEEB3819A344453BDFE7D1FADCD5B0B</vt:lpwstr>
  </property>
</Properties>
</file>