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造口胃饲管及配件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造口胃饲管及配件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71</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造口胃饲管及配件</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适用于通过胃造瘘口将食物</w:t>
            </w:r>
            <w:r>
              <w:rPr>
                <w:rFonts w:hint="eastAsia" w:ascii="宋体" w:hAnsi="宋体" w:eastAsia="宋体" w:cs="宋体"/>
                <w:szCs w:val="21"/>
                <w:lang w:val="en-US" w:eastAsia="zh-CN"/>
              </w:rPr>
              <w:t>/药物送至胃</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多种规格型号适用于不同年龄阶段的儿童患者，外径</w:t>
            </w:r>
            <w:r>
              <w:rPr>
                <w:rFonts w:hint="eastAsia" w:ascii="宋体" w:hAnsi="宋体" w:eastAsia="宋体" w:cs="宋体"/>
                <w:szCs w:val="21"/>
                <w:lang w:val="en-US" w:eastAsia="zh-CN"/>
              </w:rPr>
              <w:t>12-20Fr，造口长度1-3.5cm；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具有防反流装置，防止胃内物质倒流；</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能够持续、大剂量喂养</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1334CD6"/>
    <w:rsid w:val="123542C9"/>
    <w:rsid w:val="126E5411"/>
    <w:rsid w:val="19744314"/>
    <w:rsid w:val="1D5856D2"/>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077C2C"/>
    <w:rsid w:val="38DF31EB"/>
    <w:rsid w:val="395A4987"/>
    <w:rsid w:val="3A2F4714"/>
    <w:rsid w:val="3D43120E"/>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E180838"/>
    <w:rsid w:val="5E7B2F40"/>
    <w:rsid w:val="607C6264"/>
    <w:rsid w:val="65C725EA"/>
    <w:rsid w:val="674A67DF"/>
    <w:rsid w:val="6750596A"/>
    <w:rsid w:val="688E6253"/>
    <w:rsid w:val="6B4D1FB9"/>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73</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2021-10-20T00:51:00Z</cp:lastPrinted>
  <dcterms:modified xsi:type="dcterms:W3CDTF">2021-10-25T07:54:34Z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8C4DA117E63041B89F8F4B0D126C6406</vt:lpwstr>
  </property>
</Properties>
</file>