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皮肤科三维扫描仪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神经</w:t>
      </w:r>
      <w:r>
        <w:rPr>
          <w:rFonts w:hint="eastAsia" w:ascii="宋体" w:hAnsi="宋体" w:eastAsia="宋体"/>
          <w:color w:val="000000"/>
          <w:sz w:val="18"/>
          <w:lang w:val="en-US" w:eastAsia="zh-CN"/>
        </w:rPr>
        <w:t>皮肤科三维扫描仪设备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w:t>
      </w:r>
      <w:r>
        <w:rPr>
          <w:rFonts w:hint="eastAsia" w:ascii="宋体" w:hAnsi="宋体" w:eastAsia="宋体"/>
          <w:color w:val="000000"/>
          <w:sz w:val="18"/>
          <w:lang w:val="en-US" w:eastAsia="zh-CN"/>
        </w:rPr>
        <w:t>科研</w:t>
      </w:r>
      <w:r>
        <w:rPr>
          <w:rFonts w:hint="eastAsia" w:ascii="宋体" w:hAnsi="宋体" w:eastAsia="宋体"/>
          <w:color w:val="000000"/>
          <w:sz w:val="18"/>
        </w:rPr>
        <w:t>-lz-0</w:t>
      </w:r>
      <w:r>
        <w:rPr>
          <w:rFonts w:hint="eastAsia" w:ascii="宋体" w:hAnsi="宋体" w:eastAsia="宋体"/>
          <w:color w:val="000000"/>
          <w:sz w:val="18"/>
          <w:lang w:val="en-US" w:eastAsia="zh-CN"/>
        </w:rPr>
        <w:t>74</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皮肤科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rFonts w:hint="eastAsia" w:eastAsiaTheme="minorEastAsia"/>
                <w:color w:val="000000"/>
                <w:sz w:val="18"/>
                <w:szCs w:val="18"/>
                <w:lang w:eastAsia="zh-CN"/>
              </w:rPr>
            </w:pPr>
            <w:r>
              <w:rPr>
                <w:rFonts w:hint="eastAsia" w:ascii="宋体" w:hAnsi="宋体" w:eastAsia="宋体"/>
                <w:color w:val="000000"/>
                <w:sz w:val="18"/>
                <w:lang w:eastAsia="zh-CN"/>
              </w:rPr>
              <w:t>三维扫描仪</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1套</w:t>
            </w:r>
          </w:p>
        </w:tc>
        <w:tc>
          <w:tcPr>
            <w:tcW w:w="2271"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sz w:val="18"/>
                <w:szCs w:val="18"/>
                <w:lang w:val="en-US" w:eastAsia="zh-CN"/>
              </w:rPr>
              <w:t>采用红外光，快速获取人体表面的纹理和几何形状信息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点精度≥0.1mm</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w:t>
      </w:r>
      <w:r>
        <w:rPr>
          <w:rFonts w:hint="eastAsia" w:ascii="宋体" w:hAnsi="宋体" w:eastAsia="宋体"/>
          <w:color w:val="000000"/>
          <w:sz w:val="18"/>
          <w:lang w:val="en-US" w:eastAsia="zh-CN"/>
        </w:rPr>
        <w:t>5258</w:t>
      </w:r>
      <w:r>
        <w:rPr>
          <w:rFonts w:hint="eastAsia" w:ascii="宋体" w:hAnsi="宋体" w:eastAsia="宋体"/>
          <w:color w:val="000000"/>
          <w:sz w:val="18"/>
        </w:rPr>
        <w:t>； 咨询：</w:t>
      </w:r>
      <w:r>
        <w:rPr>
          <w:rFonts w:hint="eastAsia" w:ascii="宋体" w:hAnsi="宋体" w:eastAsia="宋体"/>
          <w:color w:val="000000"/>
          <w:sz w:val="18"/>
          <w:lang w:val="en-US" w:eastAsia="zh-CN"/>
        </w:rPr>
        <w:t>林萌</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15</TotalTime>
  <ScaleCrop>false</ScaleCrop>
  <LinksUpToDate>false</LinksUpToDate>
  <CharactersWithSpaces>1076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萌梦i-TVXQ</cp:lastModifiedBy>
  <cp:lastPrinted>2021-09-06T08:57:00Z</cp:lastPrinted>
  <dcterms:modified xsi:type="dcterms:W3CDTF">2021-09-07T01:08:54Z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