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rPr>
        <w:t>十二项细胞因子检测试剂盒</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hint="eastAsia" w:ascii="宋体" w:hAnsi="宋体" w:eastAsia="宋体"/>
          <w:szCs w:val="21"/>
          <w:lang w:eastAsia="zh-CN"/>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“十二项细胞因子检测试剂盒”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18</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检验</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十二项细胞因子检测试剂盒</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流式细胞仪配套试剂盒</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能进行IL-1β/IL-2/IL-4/IL-5/IL-6/IL-8/IL-10/IL-12p70/TNFα/IFN-γ/IFN α/IL-17等12个细胞因子的检测；</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试剂盒具有一类备案证或二类注册证；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32A387A"/>
    <w:rsid w:val="37146EFA"/>
    <w:rsid w:val="44BC4198"/>
    <w:rsid w:val="44F66A17"/>
    <w:rsid w:val="45C11DF6"/>
    <w:rsid w:val="48FB60AA"/>
    <w:rsid w:val="4B4E1AF7"/>
    <w:rsid w:val="4B5676AC"/>
    <w:rsid w:val="4DA0704A"/>
    <w:rsid w:val="55047D42"/>
    <w:rsid w:val="56190CF2"/>
    <w:rsid w:val="56572D2A"/>
    <w:rsid w:val="571662FC"/>
    <w:rsid w:val="576B7233"/>
    <w:rsid w:val="57BC5A39"/>
    <w:rsid w:val="5B0D6246"/>
    <w:rsid w:val="5BED3D4F"/>
    <w:rsid w:val="5E430272"/>
    <w:rsid w:val="5EC6180B"/>
    <w:rsid w:val="5F4C7F51"/>
    <w:rsid w:val="64CA2FF6"/>
    <w:rsid w:val="6612707B"/>
    <w:rsid w:val="6A4D6CF4"/>
    <w:rsid w:val="6CC071A4"/>
    <w:rsid w:val="6DFE38B0"/>
    <w:rsid w:val="6F5D6B7D"/>
    <w:rsid w:val="71A51716"/>
    <w:rsid w:val="728B5C27"/>
    <w:rsid w:val="76695A1C"/>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2</TotalTime>
  <ScaleCrop>false</ScaleCrop>
  <LinksUpToDate>false</LinksUpToDate>
  <CharactersWithSpaces>1169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2021-03-29T06:58:00Z</cp:lastPrinted>
  <dcterms:modified xsi:type="dcterms:W3CDTF">2021-07-09T09:06:26Z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22F4A8CD967341D8B4F95B09D1B45D33</vt:lpwstr>
  </property>
</Properties>
</file>