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7E" w:rsidRDefault="001A05F3" w:rsidP="001A05F3">
      <w:pPr>
        <w:spacing w:after="180"/>
        <w:jc w:val="center"/>
        <w:rPr>
          <w:rFonts w:ascii="宋体" w:eastAsia="宋体" w:hAnsi="宋体"/>
          <w:b/>
          <w:color w:val="000000"/>
          <w:sz w:val="18"/>
        </w:rPr>
      </w:pPr>
      <w:r>
        <w:rPr>
          <w:rFonts w:ascii="宋体" w:eastAsia="宋体" w:hAnsi="宋体"/>
          <w:b/>
          <w:color w:val="000000"/>
          <w:sz w:val="18"/>
        </w:rPr>
        <w:t>北京大学第一医院DDA数据库采购院内论证公告</w:t>
      </w:r>
    </w:p>
    <w:p w:rsidR="001A05F3" w:rsidRDefault="001A05F3" w:rsidP="001A05F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1.论证简介</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院DDA数据库采购</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1.2采购论证编号：2021-科研-lz-055</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1.4采购论证性质：院内论证</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1.5资金来源：自筹资金</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A05F3" w:rsidRPr="001A05F3" w:rsidRDefault="001A05F3" w:rsidP="001A05F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A05F3" w:rsidTr="001A05F3">
        <w:trPr>
          <w:trHeight w:val="270"/>
        </w:trPr>
        <w:tc>
          <w:tcPr>
            <w:tcW w:w="1667" w:type="pct"/>
            <w:shd w:val="clear" w:color="auto" w:fill="auto"/>
            <w:noWrap/>
            <w:vAlign w:val="center"/>
            <w:hideMark/>
          </w:tcPr>
          <w:p w:rsidR="001A05F3" w:rsidRDefault="001A05F3" w:rsidP="001A05F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1A05F3" w:rsidRDefault="001A05F3" w:rsidP="001A05F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1A05F3" w:rsidRDefault="001A05F3" w:rsidP="001A05F3">
            <w:pPr>
              <w:jc w:val="center"/>
              <w:rPr>
                <w:color w:val="000000"/>
                <w:sz w:val="18"/>
                <w:szCs w:val="18"/>
              </w:rPr>
            </w:pPr>
            <w:r>
              <w:rPr>
                <w:rFonts w:hint="eastAsia"/>
                <w:color w:val="000000"/>
                <w:sz w:val="18"/>
                <w:szCs w:val="18"/>
              </w:rPr>
              <w:t>备注</w:t>
            </w:r>
          </w:p>
        </w:tc>
      </w:tr>
      <w:tr w:rsidR="001A05F3" w:rsidTr="001A05F3">
        <w:trPr>
          <w:trHeight w:val="270"/>
        </w:trPr>
        <w:tc>
          <w:tcPr>
            <w:tcW w:w="1667" w:type="pct"/>
            <w:shd w:val="clear" w:color="auto" w:fill="auto"/>
            <w:noWrap/>
            <w:vAlign w:val="center"/>
            <w:hideMark/>
          </w:tcPr>
          <w:p w:rsidR="001A05F3" w:rsidRDefault="001A05F3" w:rsidP="001A05F3">
            <w:pPr>
              <w:jc w:val="center"/>
              <w:rPr>
                <w:color w:val="000000"/>
                <w:sz w:val="18"/>
                <w:szCs w:val="18"/>
              </w:rPr>
            </w:pPr>
            <w:r>
              <w:rPr>
                <w:rFonts w:hint="eastAsia"/>
                <w:color w:val="000000"/>
                <w:sz w:val="18"/>
                <w:szCs w:val="18"/>
              </w:rPr>
              <w:t>DDA数据库</w:t>
            </w:r>
          </w:p>
        </w:tc>
        <w:tc>
          <w:tcPr>
            <w:tcW w:w="1667" w:type="pct"/>
            <w:shd w:val="clear" w:color="auto" w:fill="auto"/>
            <w:noWrap/>
            <w:vAlign w:val="center"/>
            <w:hideMark/>
          </w:tcPr>
          <w:p w:rsidR="001A05F3" w:rsidRDefault="001A05F3" w:rsidP="001A05F3">
            <w:pPr>
              <w:jc w:val="center"/>
              <w:rPr>
                <w:color w:val="000000"/>
                <w:sz w:val="18"/>
                <w:szCs w:val="18"/>
              </w:rPr>
            </w:pPr>
            <w:r>
              <w:rPr>
                <w:rFonts w:hint="eastAsia"/>
                <w:color w:val="000000"/>
                <w:sz w:val="18"/>
                <w:szCs w:val="18"/>
              </w:rPr>
              <w:t>1套</w:t>
            </w:r>
          </w:p>
        </w:tc>
        <w:tc>
          <w:tcPr>
            <w:tcW w:w="1667" w:type="pct"/>
            <w:shd w:val="clear" w:color="auto" w:fill="auto"/>
            <w:noWrap/>
            <w:vAlign w:val="center"/>
            <w:hideMark/>
          </w:tcPr>
          <w:p w:rsidR="001A05F3" w:rsidRDefault="00231136" w:rsidP="001A05F3">
            <w:pPr>
              <w:jc w:val="center"/>
              <w:rPr>
                <w:rFonts w:hint="eastAsia"/>
                <w:color w:val="000000"/>
                <w:sz w:val="18"/>
                <w:szCs w:val="18"/>
              </w:rPr>
            </w:pPr>
            <w:r>
              <w:rPr>
                <w:rFonts w:hint="eastAsia"/>
                <w:color w:val="000000"/>
                <w:sz w:val="18"/>
                <w:szCs w:val="18"/>
              </w:rPr>
              <w:t>—</w:t>
            </w:r>
          </w:p>
        </w:tc>
      </w:tr>
    </w:tbl>
    <w:p w:rsidR="001A05F3" w:rsidRPr="001A05F3" w:rsidRDefault="001A05F3" w:rsidP="001A05F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A05F3" w:rsidTr="001A05F3">
        <w:trPr>
          <w:trHeight w:val="270"/>
        </w:trPr>
        <w:tc>
          <w:tcPr>
            <w:tcW w:w="5000" w:type="pct"/>
            <w:shd w:val="clear" w:color="auto" w:fill="auto"/>
            <w:noWrap/>
            <w:vAlign w:val="center"/>
            <w:hideMark/>
          </w:tcPr>
          <w:p w:rsidR="001A05F3" w:rsidRDefault="001A05F3">
            <w:pPr>
              <w:widowControl/>
              <w:jc w:val="left"/>
              <w:rPr>
                <w:color w:val="000000"/>
                <w:sz w:val="18"/>
                <w:szCs w:val="18"/>
              </w:rPr>
            </w:pPr>
            <w:r>
              <w:rPr>
                <w:rFonts w:hint="eastAsia"/>
                <w:color w:val="000000"/>
                <w:sz w:val="18"/>
                <w:szCs w:val="18"/>
              </w:rPr>
              <w:t>1、DDA(Derwent Data Analyzer） 数据库使用及服务续约</w:t>
            </w:r>
          </w:p>
        </w:tc>
      </w:tr>
      <w:tr w:rsidR="001A05F3" w:rsidTr="001A05F3">
        <w:trPr>
          <w:trHeight w:val="270"/>
        </w:trPr>
        <w:tc>
          <w:tcPr>
            <w:tcW w:w="5000" w:type="pct"/>
            <w:shd w:val="clear" w:color="auto" w:fill="auto"/>
            <w:noWrap/>
            <w:vAlign w:val="center"/>
            <w:hideMark/>
          </w:tcPr>
          <w:p w:rsidR="001A05F3" w:rsidRDefault="001A05F3">
            <w:pPr>
              <w:rPr>
                <w:color w:val="000000"/>
                <w:sz w:val="18"/>
                <w:szCs w:val="18"/>
              </w:rPr>
            </w:pPr>
            <w:r>
              <w:rPr>
                <w:rFonts w:hint="eastAsia"/>
                <w:color w:val="000000"/>
                <w:sz w:val="18"/>
                <w:szCs w:val="18"/>
              </w:rPr>
              <w:t>2、针对SCI数据库中Plain text数据格式</w:t>
            </w:r>
          </w:p>
        </w:tc>
      </w:tr>
      <w:tr w:rsidR="001A05F3" w:rsidTr="001A05F3">
        <w:trPr>
          <w:trHeight w:val="270"/>
        </w:trPr>
        <w:tc>
          <w:tcPr>
            <w:tcW w:w="5000" w:type="pct"/>
            <w:shd w:val="clear" w:color="auto" w:fill="auto"/>
            <w:noWrap/>
            <w:vAlign w:val="center"/>
            <w:hideMark/>
          </w:tcPr>
          <w:p w:rsidR="001A05F3" w:rsidRDefault="001A05F3">
            <w:pPr>
              <w:rPr>
                <w:color w:val="000000"/>
                <w:sz w:val="18"/>
                <w:szCs w:val="18"/>
              </w:rPr>
            </w:pPr>
            <w:r>
              <w:rPr>
                <w:rFonts w:hint="eastAsia"/>
                <w:color w:val="000000"/>
                <w:sz w:val="18"/>
                <w:szCs w:val="18"/>
              </w:rPr>
              <w:t>3、可兼容EXCEL格式数据</w:t>
            </w:r>
          </w:p>
        </w:tc>
      </w:tr>
    </w:tbl>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2.对供应商基本要求：</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2.2 不接受联合体投标。</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3.供应商报名</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3.1供应商需在公示期满后第一个工作日，即2021/6/29到北京大学第一医院医学装备处报名。</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3.2报名时间：北京时间9:00am</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4.发放采购论证文件</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5.采购论证时间及地点</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6.2联系人：李德水、赵予涵</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6.3联系电话：83572275</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6.4电子邮箱：bdyyyxzb@163.com</w:t>
      </w: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A05F3" w:rsidRDefault="001A05F3" w:rsidP="001A05F3">
      <w:pPr>
        <w:spacing w:after="20"/>
        <w:jc w:val="left"/>
        <w:rPr>
          <w:rFonts w:ascii="宋体" w:eastAsia="宋体" w:hAnsi="宋体"/>
          <w:color w:val="000000"/>
          <w:sz w:val="18"/>
        </w:rPr>
      </w:pPr>
    </w:p>
    <w:p w:rsidR="001A05F3" w:rsidRDefault="001A05F3" w:rsidP="001A05F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A05F3" w:rsidRPr="001A05F3" w:rsidRDefault="001A05F3" w:rsidP="001A05F3">
      <w:pPr>
        <w:spacing w:after="20"/>
        <w:jc w:val="left"/>
        <w:rPr>
          <w:rFonts w:ascii="宋体" w:eastAsia="宋体" w:hAnsi="宋体"/>
          <w:color w:val="000000"/>
          <w:sz w:val="18"/>
        </w:rPr>
      </w:pPr>
      <w:r>
        <w:rPr>
          <w:rFonts w:ascii="宋体" w:eastAsia="宋体" w:hAnsi="宋体"/>
          <w:color w:val="000000"/>
          <w:sz w:val="18"/>
        </w:rPr>
        <w:t xml:space="preserve">                                                                 2021/6/22</w:t>
      </w:r>
    </w:p>
    <w:p w:rsidR="001A05F3" w:rsidRPr="001A05F3" w:rsidRDefault="001A05F3" w:rsidP="00231136">
      <w:pPr>
        <w:spacing w:after="180"/>
        <w:rPr>
          <w:rFonts w:ascii="宋体" w:eastAsia="宋体" w:hAnsi="宋体" w:hint="eastAsia"/>
          <w:b/>
          <w:color w:val="000000"/>
          <w:sz w:val="18"/>
        </w:rPr>
      </w:pPr>
      <w:bookmarkStart w:id="0" w:name="_GoBack"/>
      <w:bookmarkEnd w:id="0"/>
    </w:p>
    <w:sectPr w:rsidR="001A05F3" w:rsidRPr="001A05F3" w:rsidSect="001A05F3">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E7F" w:rsidRDefault="00274E7F" w:rsidP="00231136">
      <w:r>
        <w:separator/>
      </w:r>
    </w:p>
  </w:endnote>
  <w:endnote w:type="continuationSeparator" w:id="0">
    <w:p w:rsidR="00274E7F" w:rsidRDefault="00274E7F" w:rsidP="0023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E7F" w:rsidRDefault="00274E7F" w:rsidP="00231136">
      <w:r>
        <w:separator/>
      </w:r>
    </w:p>
  </w:footnote>
  <w:footnote w:type="continuationSeparator" w:id="0">
    <w:p w:rsidR="00274E7F" w:rsidRDefault="00274E7F" w:rsidP="00231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07"/>
    <w:rsid w:val="001A05F3"/>
    <w:rsid w:val="00231136"/>
    <w:rsid w:val="00274E7F"/>
    <w:rsid w:val="006F5407"/>
    <w:rsid w:val="00FF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EE15D"/>
  <w15:chartTrackingRefBased/>
  <w15:docId w15:val="{0FD57C0D-0308-4DFB-887B-701EB0C5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1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1136"/>
    <w:rPr>
      <w:sz w:val="18"/>
      <w:szCs w:val="18"/>
    </w:rPr>
  </w:style>
  <w:style w:type="paragraph" w:styleId="a5">
    <w:name w:val="footer"/>
    <w:basedOn w:val="a"/>
    <w:link w:val="a6"/>
    <w:uiPriority w:val="99"/>
    <w:unhideWhenUsed/>
    <w:rsid w:val="00231136"/>
    <w:pPr>
      <w:tabs>
        <w:tab w:val="center" w:pos="4153"/>
        <w:tab w:val="right" w:pos="8306"/>
      </w:tabs>
      <w:snapToGrid w:val="0"/>
      <w:jc w:val="left"/>
    </w:pPr>
    <w:rPr>
      <w:sz w:val="18"/>
      <w:szCs w:val="18"/>
    </w:rPr>
  </w:style>
  <w:style w:type="character" w:customStyle="1" w:styleId="a6">
    <w:name w:val="页脚 字符"/>
    <w:basedOn w:val="a0"/>
    <w:link w:val="a5"/>
    <w:uiPriority w:val="99"/>
    <w:rsid w:val="002311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611">
      <w:bodyDiv w:val="1"/>
      <w:marLeft w:val="0"/>
      <w:marRight w:val="0"/>
      <w:marTop w:val="0"/>
      <w:marBottom w:val="0"/>
      <w:divBdr>
        <w:top w:val="none" w:sz="0" w:space="0" w:color="auto"/>
        <w:left w:val="none" w:sz="0" w:space="0" w:color="auto"/>
        <w:bottom w:val="none" w:sz="0" w:space="0" w:color="auto"/>
        <w:right w:val="none" w:sz="0" w:space="0" w:color="auto"/>
      </w:divBdr>
    </w:div>
    <w:div w:id="130227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2021-06-22T08:37:00Z</dcterms:created>
  <dcterms:modified xsi:type="dcterms:W3CDTF">2021-06-22T08:38:00Z</dcterms:modified>
</cp:coreProperties>
</file>