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测序反应75循环通用试剂盒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“测序反应75循环通用试剂盒”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15（2）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测序反应75循环通用试剂盒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二代测序仪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品牌：贝瑞和康</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型号：NEXTSeq-CN</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500</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用于完成高通量基因检测过程并获取样本信息；</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75循环/测试；</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24</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39F16B0"/>
    <w:rsid w:val="15F7773E"/>
    <w:rsid w:val="187F3565"/>
    <w:rsid w:val="194A5A7D"/>
    <w:rsid w:val="1A8A2670"/>
    <w:rsid w:val="1D382E17"/>
    <w:rsid w:val="1D611B88"/>
    <w:rsid w:val="1EE25EDE"/>
    <w:rsid w:val="1F324D2A"/>
    <w:rsid w:val="1F7E03C6"/>
    <w:rsid w:val="1FD054BF"/>
    <w:rsid w:val="235C7D39"/>
    <w:rsid w:val="244A7440"/>
    <w:rsid w:val="25EF06FB"/>
    <w:rsid w:val="2609216F"/>
    <w:rsid w:val="265703CB"/>
    <w:rsid w:val="27192883"/>
    <w:rsid w:val="2C3F3904"/>
    <w:rsid w:val="2E843869"/>
    <w:rsid w:val="30B46BF2"/>
    <w:rsid w:val="311C1E06"/>
    <w:rsid w:val="315718FB"/>
    <w:rsid w:val="332A387A"/>
    <w:rsid w:val="3FD545C4"/>
    <w:rsid w:val="44BC4198"/>
    <w:rsid w:val="45C11DF6"/>
    <w:rsid w:val="48FB60AA"/>
    <w:rsid w:val="4B4E1AF7"/>
    <w:rsid w:val="4B5676AC"/>
    <w:rsid w:val="56572D2A"/>
    <w:rsid w:val="5B0D6246"/>
    <w:rsid w:val="5EC6180B"/>
    <w:rsid w:val="5F4C7F51"/>
    <w:rsid w:val="5F583C8A"/>
    <w:rsid w:val="64CA2FF6"/>
    <w:rsid w:val="6612707B"/>
    <w:rsid w:val="6DFE38B0"/>
    <w:rsid w:val="6F5D6B7D"/>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2021-05-17T06:22:44Z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697079DF9A8948D2AF5812353204E3C1</vt:lpwstr>
  </property>
</Properties>
</file>