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射频消融电极、切割刀头</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射频消融电极、切割刀头</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9（2）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射频消融电极、切割刀头</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椎间孔镜系统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joimax</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型号：FX6342208O等</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医院在用设备配合使用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可以通过在院脊柱内窥镜工作通道插入，用于软组织切割、凝血和消融</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包含射频消融电极、可偏转球形切割刀头、可偏转钻石形刀头、钻石形刀头、桶形侧边切割刀头；</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bookmarkStart w:id="0" w:name="_GoBack"/>
      <w:bookmarkEnd w:id="0"/>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8745EA"/>
    <w:rsid w:val="083F4098"/>
    <w:rsid w:val="0B506CF2"/>
    <w:rsid w:val="0C617ED3"/>
    <w:rsid w:val="0E337630"/>
    <w:rsid w:val="180723DD"/>
    <w:rsid w:val="1D5145CA"/>
    <w:rsid w:val="20287728"/>
    <w:rsid w:val="22437651"/>
    <w:rsid w:val="225C1658"/>
    <w:rsid w:val="25D25F42"/>
    <w:rsid w:val="26C43BB8"/>
    <w:rsid w:val="2A0722D1"/>
    <w:rsid w:val="2E3B1F9E"/>
    <w:rsid w:val="2FF63446"/>
    <w:rsid w:val="310349D3"/>
    <w:rsid w:val="312328C1"/>
    <w:rsid w:val="31651E0A"/>
    <w:rsid w:val="31794195"/>
    <w:rsid w:val="31E83E08"/>
    <w:rsid w:val="332A387A"/>
    <w:rsid w:val="36CE403F"/>
    <w:rsid w:val="377C732A"/>
    <w:rsid w:val="38350643"/>
    <w:rsid w:val="38DF31EB"/>
    <w:rsid w:val="3D873EB5"/>
    <w:rsid w:val="410840D3"/>
    <w:rsid w:val="416D4904"/>
    <w:rsid w:val="44AF67AE"/>
    <w:rsid w:val="44EF2309"/>
    <w:rsid w:val="45331138"/>
    <w:rsid w:val="47897939"/>
    <w:rsid w:val="49A054BF"/>
    <w:rsid w:val="4D254A48"/>
    <w:rsid w:val="4D4621DC"/>
    <w:rsid w:val="4F8E6D2E"/>
    <w:rsid w:val="51F65C6F"/>
    <w:rsid w:val="52097231"/>
    <w:rsid w:val="592A0A87"/>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 w:val="7ECC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2021-05-17T06:24:30Z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9B5DD62AB5F649FCABD0CC6F8DE38ADA</vt:lpwstr>
  </property>
</Properties>
</file>