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院麻醉科暖风机</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麻醉科暖风机设备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39</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耳麻醉科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暖风机</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独立按键操作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电子温度控制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噪音水平≤55调整分贝</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13</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30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40322DD7"/>
    <w:rsid w:val="41110EEC"/>
    <w:rsid w:val="442C44F8"/>
    <w:rsid w:val="45266630"/>
    <w:rsid w:val="4C793F79"/>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6</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2021-04-30T09:00:02Z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