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院消毒供应中心</w:t>
      </w:r>
      <w:r>
        <w:rPr>
          <w:rFonts w:hint="eastAsia" w:ascii="宋体" w:hAnsi="宋体" w:eastAsia="宋体"/>
          <w:b/>
          <w:sz w:val="18"/>
        </w:rPr>
        <w:t>过氧化氢低温等离子体灭菌用快速生物指示剂阅读器</w:t>
      </w:r>
      <w:r>
        <w:rPr>
          <w:rFonts w:ascii="宋体" w:hAnsi="宋体" w:eastAsia="宋体"/>
          <w:b/>
          <w:color w:val="000000"/>
          <w:sz w:val="18"/>
        </w:rPr>
        <w:t>采购院内论证公告</w:t>
      </w:r>
      <w:bookmarkEnd w:id="0"/>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消毒供应中心过氧化氢低温等离子体灭菌用快速生物指示剂阅读器</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30</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消毒供应中心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过氧化氢低温等离子体灭菌用快速生物指示剂阅读器</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w:t>
            </w:r>
            <w:r>
              <w:rPr>
                <w:rFonts w:hint="eastAsia"/>
                <w:color w:val="000000"/>
                <w:sz w:val="18"/>
                <w:szCs w:val="18"/>
                <w:lang w:eastAsia="zh-CN"/>
              </w:rPr>
              <w:t>自动读取生物指示剂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2、具有</w:t>
            </w:r>
            <w:r>
              <w:rPr>
                <w:rFonts w:hint="eastAsia"/>
                <w:color w:val="000000"/>
                <w:sz w:val="18"/>
                <w:szCs w:val="18"/>
                <w:lang w:eastAsia="zh-CN"/>
              </w:rPr>
              <w:t>检测数据保存</w:t>
            </w:r>
            <w:r>
              <w:rPr>
                <w:rFonts w:hint="eastAsia"/>
                <w:color w:val="000000"/>
                <w:sz w:val="18"/>
                <w:szCs w:val="18"/>
              </w:rPr>
              <w:t>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3、具有</w:t>
            </w:r>
            <w:r>
              <w:rPr>
                <w:rFonts w:hint="eastAsia"/>
                <w:color w:val="000000"/>
                <w:sz w:val="18"/>
                <w:szCs w:val="18"/>
                <w:lang w:eastAsia="zh-CN"/>
              </w:rPr>
              <w:t>自动报警</w:t>
            </w:r>
            <w:r>
              <w:rPr>
                <w:rFonts w:hint="eastAsia"/>
                <w:color w:val="000000"/>
                <w:sz w:val="18"/>
                <w:szCs w:val="18"/>
              </w:rPr>
              <w:t>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2DDB7157"/>
    <w:rsid w:val="40322DD7"/>
    <w:rsid w:val="41110EE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2021-04-20T07:36:20Z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