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2E7" w:rsidRDefault="0081314E" w:rsidP="0081314E">
      <w:pPr>
        <w:spacing w:after="180"/>
        <w:jc w:val="center"/>
        <w:rPr>
          <w:rFonts w:ascii="宋体" w:eastAsia="宋体" w:hAnsi="宋体"/>
          <w:b/>
          <w:color w:val="000000"/>
          <w:sz w:val="18"/>
        </w:rPr>
      </w:pPr>
      <w:r>
        <w:rPr>
          <w:rFonts w:ascii="宋体" w:eastAsia="宋体" w:hAnsi="宋体"/>
          <w:b/>
          <w:color w:val="000000"/>
          <w:sz w:val="18"/>
        </w:rPr>
        <w:t>北京大学第一医院感染疾病科</w:t>
      </w:r>
      <w:r w:rsidR="00155D21">
        <w:rPr>
          <w:rFonts w:ascii="宋体" w:eastAsia="宋体" w:hAnsi="宋体" w:hint="eastAsia"/>
          <w:b/>
          <w:color w:val="000000"/>
          <w:sz w:val="18"/>
        </w:rPr>
        <w:t>“</w:t>
      </w:r>
      <w:r>
        <w:rPr>
          <w:rFonts w:ascii="宋体" w:eastAsia="宋体" w:hAnsi="宋体"/>
          <w:b/>
          <w:color w:val="000000"/>
          <w:sz w:val="18"/>
        </w:rPr>
        <w:t>临床医学专家辅助诊疗系统云服务器租赁服务</w:t>
      </w:r>
      <w:r w:rsidR="00155D21">
        <w:rPr>
          <w:rFonts w:ascii="宋体" w:eastAsia="宋体" w:hAnsi="宋体" w:hint="eastAsia"/>
          <w:b/>
          <w:color w:val="000000"/>
          <w:sz w:val="18"/>
        </w:rPr>
        <w:t>”</w:t>
      </w:r>
      <w:r>
        <w:rPr>
          <w:rFonts w:ascii="宋体" w:eastAsia="宋体" w:hAnsi="宋体"/>
          <w:b/>
          <w:color w:val="000000"/>
          <w:sz w:val="18"/>
        </w:rPr>
        <w:t>采购院内论证公告</w:t>
      </w:r>
    </w:p>
    <w:p w:rsidR="0081314E" w:rsidRDefault="0081314E" w:rsidP="0081314E">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1.论证简介</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院感染</w:t>
      </w:r>
      <w:proofErr w:type="gramEnd"/>
      <w:r>
        <w:rPr>
          <w:rFonts w:ascii="宋体" w:eastAsia="宋体" w:hAnsi="宋体"/>
          <w:color w:val="000000"/>
          <w:sz w:val="18"/>
        </w:rPr>
        <w:t>疾病科临床医学专家辅助诊疗系统云服务器租赁服务采购</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1.2采购论证编号：2021-科研-lz-009</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院感染</w:t>
      </w:r>
      <w:proofErr w:type="gramEnd"/>
      <w:r>
        <w:rPr>
          <w:rFonts w:ascii="宋体" w:eastAsia="宋体" w:hAnsi="宋体"/>
          <w:color w:val="000000"/>
          <w:sz w:val="18"/>
        </w:rPr>
        <w:t>疾病科</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1.4采购论证性质：院内论证</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1.5资金来源：自筹资金</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81314E" w:rsidRPr="0081314E" w:rsidRDefault="0081314E" w:rsidP="0081314E">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1"/>
        <w:gridCol w:w="1656"/>
        <w:gridCol w:w="1479"/>
      </w:tblGrid>
      <w:tr w:rsidR="0081314E" w:rsidTr="0081314E">
        <w:trPr>
          <w:trHeight w:val="288"/>
        </w:trPr>
        <w:tc>
          <w:tcPr>
            <w:tcW w:w="3261" w:type="pct"/>
            <w:shd w:val="clear" w:color="auto" w:fill="auto"/>
            <w:noWrap/>
            <w:vAlign w:val="center"/>
            <w:hideMark/>
          </w:tcPr>
          <w:p w:rsidR="0081314E" w:rsidRDefault="0081314E" w:rsidP="0081314E">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870" w:type="pct"/>
            <w:shd w:val="clear" w:color="auto" w:fill="auto"/>
            <w:noWrap/>
            <w:vAlign w:val="center"/>
            <w:hideMark/>
          </w:tcPr>
          <w:p w:rsidR="0081314E" w:rsidRDefault="0081314E" w:rsidP="0081314E">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870" w:type="pct"/>
            <w:shd w:val="clear" w:color="auto" w:fill="auto"/>
            <w:noWrap/>
            <w:vAlign w:val="center"/>
            <w:hideMark/>
          </w:tcPr>
          <w:p w:rsidR="0081314E" w:rsidRDefault="0081314E" w:rsidP="0081314E">
            <w:pPr>
              <w:jc w:val="center"/>
              <w:rPr>
                <w:color w:val="000000"/>
                <w:sz w:val="18"/>
                <w:szCs w:val="18"/>
              </w:rPr>
            </w:pPr>
            <w:r>
              <w:rPr>
                <w:rFonts w:hint="eastAsia"/>
                <w:color w:val="000000"/>
                <w:sz w:val="18"/>
                <w:szCs w:val="18"/>
              </w:rPr>
              <w:t>备注</w:t>
            </w:r>
          </w:p>
        </w:tc>
      </w:tr>
      <w:tr w:rsidR="0081314E" w:rsidTr="0081314E">
        <w:trPr>
          <w:trHeight w:val="288"/>
        </w:trPr>
        <w:tc>
          <w:tcPr>
            <w:tcW w:w="3261" w:type="pct"/>
            <w:shd w:val="clear" w:color="auto" w:fill="auto"/>
            <w:noWrap/>
            <w:vAlign w:val="center"/>
            <w:hideMark/>
          </w:tcPr>
          <w:p w:rsidR="0081314E" w:rsidRDefault="0081314E" w:rsidP="0081314E">
            <w:pPr>
              <w:jc w:val="center"/>
              <w:rPr>
                <w:color w:val="000000"/>
                <w:sz w:val="18"/>
                <w:szCs w:val="18"/>
              </w:rPr>
            </w:pPr>
            <w:r>
              <w:rPr>
                <w:rFonts w:hint="eastAsia"/>
                <w:color w:val="000000"/>
                <w:sz w:val="18"/>
                <w:szCs w:val="18"/>
              </w:rPr>
              <w:t>临床医学专家辅助诊疗系统云服务器租赁服务</w:t>
            </w:r>
          </w:p>
        </w:tc>
        <w:tc>
          <w:tcPr>
            <w:tcW w:w="870" w:type="pct"/>
            <w:shd w:val="clear" w:color="auto" w:fill="auto"/>
            <w:noWrap/>
            <w:vAlign w:val="center"/>
            <w:hideMark/>
          </w:tcPr>
          <w:p w:rsidR="0081314E" w:rsidRDefault="0081314E" w:rsidP="0081314E">
            <w:pPr>
              <w:jc w:val="center"/>
              <w:rPr>
                <w:color w:val="000000"/>
                <w:sz w:val="18"/>
                <w:szCs w:val="18"/>
              </w:rPr>
            </w:pPr>
            <w:r>
              <w:rPr>
                <w:rFonts w:hint="eastAsia"/>
                <w:color w:val="000000"/>
                <w:sz w:val="18"/>
                <w:szCs w:val="18"/>
              </w:rPr>
              <w:t>3年</w:t>
            </w:r>
          </w:p>
        </w:tc>
        <w:tc>
          <w:tcPr>
            <w:tcW w:w="870" w:type="pct"/>
            <w:shd w:val="clear" w:color="auto" w:fill="auto"/>
            <w:noWrap/>
            <w:vAlign w:val="center"/>
            <w:hideMark/>
          </w:tcPr>
          <w:p w:rsidR="0081314E" w:rsidRDefault="0081314E" w:rsidP="0081314E">
            <w:pPr>
              <w:jc w:val="center"/>
              <w:rPr>
                <w:color w:val="000000"/>
                <w:sz w:val="18"/>
                <w:szCs w:val="18"/>
              </w:rPr>
            </w:pPr>
          </w:p>
        </w:tc>
      </w:tr>
    </w:tbl>
    <w:p w:rsidR="0081314E" w:rsidRPr="0081314E" w:rsidRDefault="0081314E" w:rsidP="0081314E">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1314E" w:rsidTr="0081314E">
        <w:trPr>
          <w:trHeight w:val="288"/>
        </w:trPr>
        <w:tc>
          <w:tcPr>
            <w:tcW w:w="5000" w:type="pct"/>
            <w:shd w:val="clear" w:color="auto" w:fill="auto"/>
            <w:noWrap/>
            <w:vAlign w:val="center"/>
            <w:hideMark/>
          </w:tcPr>
          <w:p w:rsidR="0081314E" w:rsidRDefault="0081314E">
            <w:pPr>
              <w:widowControl/>
              <w:jc w:val="left"/>
              <w:rPr>
                <w:color w:val="000000"/>
                <w:sz w:val="18"/>
                <w:szCs w:val="18"/>
              </w:rPr>
            </w:pPr>
            <w:r>
              <w:rPr>
                <w:rFonts w:hint="eastAsia"/>
                <w:color w:val="000000"/>
                <w:sz w:val="18"/>
                <w:szCs w:val="18"/>
              </w:rPr>
              <w:t>1、服务器2盘（CPU：≥4核、内存：≥16G、I/O优化）</w:t>
            </w:r>
          </w:p>
        </w:tc>
      </w:tr>
      <w:tr w:rsidR="0081314E" w:rsidTr="0081314E">
        <w:trPr>
          <w:trHeight w:val="288"/>
        </w:trPr>
        <w:tc>
          <w:tcPr>
            <w:tcW w:w="5000" w:type="pct"/>
            <w:shd w:val="clear" w:color="auto" w:fill="auto"/>
            <w:noWrap/>
            <w:vAlign w:val="center"/>
            <w:hideMark/>
          </w:tcPr>
          <w:p w:rsidR="0081314E" w:rsidRDefault="0081314E">
            <w:pPr>
              <w:rPr>
                <w:color w:val="000000"/>
                <w:sz w:val="18"/>
                <w:szCs w:val="18"/>
              </w:rPr>
            </w:pPr>
            <w:r>
              <w:rPr>
                <w:rFonts w:hint="eastAsia"/>
                <w:color w:val="000000"/>
                <w:sz w:val="18"/>
                <w:szCs w:val="18"/>
              </w:rPr>
              <w:t>2、操作系统： 64位</w:t>
            </w:r>
          </w:p>
        </w:tc>
      </w:tr>
      <w:tr w:rsidR="0081314E" w:rsidTr="0081314E">
        <w:trPr>
          <w:trHeight w:val="288"/>
        </w:trPr>
        <w:tc>
          <w:tcPr>
            <w:tcW w:w="5000" w:type="pct"/>
            <w:shd w:val="clear" w:color="auto" w:fill="auto"/>
            <w:noWrap/>
            <w:vAlign w:val="center"/>
            <w:hideMark/>
          </w:tcPr>
          <w:p w:rsidR="0081314E" w:rsidRDefault="0081314E">
            <w:pPr>
              <w:rPr>
                <w:color w:val="000000"/>
                <w:sz w:val="18"/>
                <w:szCs w:val="18"/>
              </w:rPr>
            </w:pPr>
            <w:r>
              <w:rPr>
                <w:rFonts w:hint="eastAsia"/>
                <w:color w:val="000000"/>
                <w:sz w:val="18"/>
                <w:szCs w:val="18"/>
              </w:rPr>
              <w:t>3、带宽：≥2M、SSD云盘：200-500G</w:t>
            </w:r>
          </w:p>
        </w:tc>
      </w:tr>
    </w:tbl>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2.对供应商基本要求：</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2.2 不接受联合体投标。</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3.供应商报名</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7E05A4">
        <w:rPr>
          <w:rFonts w:ascii="宋体" w:eastAsia="宋体" w:hAnsi="宋体"/>
          <w:color w:val="000000"/>
          <w:sz w:val="18"/>
        </w:rPr>
        <w:t>2021/3/19</w:t>
      </w:r>
      <w:bookmarkStart w:id="0" w:name="_GoBack"/>
      <w:bookmarkEnd w:id="0"/>
      <w:r>
        <w:rPr>
          <w:rFonts w:ascii="宋体" w:eastAsia="宋体" w:hAnsi="宋体"/>
          <w:color w:val="000000"/>
          <w:sz w:val="18"/>
        </w:rPr>
        <w:t>到北京大学第一医院医学装备处报名。</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3.2报名时间：北京时间9:00am</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4.发放采购论证文件</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5.采购论证时间及地点</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6.2联系人：李德水</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6.3联系电话：83572275</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6.4电子邮箱：bdyyyxzb@163.com</w:t>
      </w: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81314E" w:rsidRDefault="0081314E" w:rsidP="0081314E">
      <w:pPr>
        <w:spacing w:after="20"/>
        <w:jc w:val="left"/>
        <w:rPr>
          <w:rFonts w:ascii="宋体" w:eastAsia="宋体" w:hAnsi="宋体"/>
          <w:color w:val="000000"/>
          <w:sz w:val="18"/>
        </w:rPr>
      </w:pPr>
    </w:p>
    <w:p w:rsidR="0081314E" w:rsidRDefault="0081314E" w:rsidP="0081314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81314E" w:rsidRPr="0081314E" w:rsidRDefault="0081314E" w:rsidP="0081314E">
      <w:pPr>
        <w:spacing w:after="20"/>
        <w:jc w:val="left"/>
        <w:rPr>
          <w:rFonts w:ascii="宋体" w:eastAsia="宋体" w:hAnsi="宋体"/>
          <w:color w:val="000000"/>
          <w:sz w:val="18"/>
        </w:rPr>
      </w:pPr>
      <w:r>
        <w:rPr>
          <w:rFonts w:ascii="宋体" w:eastAsia="宋体" w:hAnsi="宋体"/>
          <w:color w:val="000000"/>
          <w:sz w:val="18"/>
        </w:rPr>
        <w:t xml:space="preserve">                                                                 2021/3/12</w:t>
      </w:r>
    </w:p>
    <w:p w:rsidR="0081314E" w:rsidRDefault="0081314E" w:rsidP="0081314E">
      <w:pPr>
        <w:spacing w:after="180"/>
        <w:jc w:val="center"/>
        <w:rPr>
          <w:rFonts w:ascii="宋体" w:eastAsia="宋体" w:hAnsi="宋体"/>
          <w:b/>
          <w:color w:val="000000"/>
          <w:sz w:val="18"/>
        </w:rPr>
      </w:pPr>
    </w:p>
    <w:sectPr w:rsidR="0081314E" w:rsidSect="0081314E">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4E"/>
    <w:rsid w:val="00155D21"/>
    <w:rsid w:val="007E05A4"/>
    <w:rsid w:val="0081314E"/>
    <w:rsid w:val="00E20228"/>
    <w:rsid w:val="00EB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B40F"/>
  <w15:chartTrackingRefBased/>
  <w15:docId w15:val="{32DCA31A-04E5-431C-B0C4-94456836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42269">
      <w:bodyDiv w:val="1"/>
      <w:marLeft w:val="0"/>
      <w:marRight w:val="0"/>
      <w:marTop w:val="0"/>
      <w:marBottom w:val="0"/>
      <w:divBdr>
        <w:top w:val="none" w:sz="0" w:space="0" w:color="auto"/>
        <w:left w:val="none" w:sz="0" w:space="0" w:color="auto"/>
        <w:bottom w:val="none" w:sz="0" w:space="0" w:color="auto"/>
        <w:right w:val="none" w:sz="0" w:space="0" w:color="auto"/>
      </w:divBdr>
    </w:div>
    <w:div w:id="80886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2021-03-12T00:47:00Z</dcterms:created>
  <dcterms:modified xsi:type="dcterms:W3CDTF">2021-03-12T01:22:00Z</dcterms:modified>
</cp:coreProperties>
</file>