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PTCA球囊扩张导管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PTCA球囊扩张导管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2021-耗材-Lz-011</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bookmarkStart w:id="0" w:name="_GoBack"/>
      <w:bookmarkEnd w:id="0"/>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color w:val="000000"/>
                <w:szCs w:val="21"/>
              </w:rPr>
              <w:t>PTCA球囊扩张导管</w:t>
            </w:r>
          </w:p>
        </w:tc>
        <w:tc>
          <w:tcPr>
            <w:tcW w:w="7393" w:type="dxa"/>
          </w:tcPr>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适用于动静脉血管狭窄或血管内支架内扩张治疗</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球囊头端外径最小可达到0.016英寸，头端2.0mm长度；</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半顺应性球囊包含1.25mm-5.0mm直径球囊（含1/4,3/4半尺寸直径球囊）；</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长度包含6-30mm；</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C68E9B"/>
    <w:multiLevelType w:val="singleLevel"/>
    <w:tmpl w:val="E8C68E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1D5145CA"/>
    <w:rsid w:val="20287728"/>
    <w:rsid w:val="225C1658"/>
    <w:rsid w:val="25D25F42"/>
    <w:rsid w:val="26C43BB8"/>
    <w:rsid w:val="2E3B1F9E"/>
    <w:rsid w:val="310349D3"/>
    <w:rsid w:val="312328C1"/>
    <w:rsid w:val="31651E0A"/>
    <w:rsid w:val="31794195"/>
    <w:rsid w:val="332A387A"/>
    <w:rsid w:val="36CE403F"/>
    <w:rsid w:val="377C732A"/>
    <w:rsid w:val="38DF31EB"/>
    <w:rsid w:val="3D873EB5"/>
    <w:rsid w:val="410840D3"/>
    <w:rsid w:val="416D4904"/>
    <w:rsid w:val="44AF67AE"/>
    <w:rsid w:val="44EF2309"/>
    <w:rsid w:val="45331138"/>
    <w:rsid w:val="47897939"/>
    <w:rsid w:val="4D254A48"/>
    <w:rsid w:val="4F8E6D2E"/>
    <w:rsid w:val="51F65C6F"/>
    <w:rsid w:val="52097231"/>
    <w:rsid w:val="59B26BDA"/>
    <w:rsid w:val="5B0D6246"/>
    <w:rsid w:val="5B8F09F9"/>
    <w:rsid w:val="607C6264"/>
    <w:rsid w:val="65C725EA"/>
    <w:rsid w:val="674A67DF"/>
    <w:rsid w:val="6750596A"/>
    <w:rsid w:val="688E6253"/>
    <w:rsid w:val="6DC50965"/>
    <w:rsid w:val="72A91547"/>
    <w:rsid w:val="738F3B25"/>
    <w:rsid w:val="73FF3395"/>
    <w:rsid w:val="746C471C"/>
    <w:rsid w:val="7A8245F3"/>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2021-01-21T05:44:55Z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