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医用检查垫</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“医用检查垫”</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2021-耗材-Lz-005</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西南楼老年科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医用检查垫</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电动病床</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泰乐康</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型号：EU</w:t>
            </w:r>
            <w:r>
              <w:rPr>
                <w:rFonts w:hint="eastAsia" w:ascii="宋体" w:hAnsi="宋体" w:eastAsia="宋体" w:cs="宋体"/>
                <w:sz w:val="21"/>
                <w:szCs w:val="22"/>
                <w:vertAlign w:val="subscript"/>
                <w:lang w:val="en-US" w:eastAsia="zh-CN"/>
              </w:rPr>
              <w:t>2</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为病床上是用的卫生护理用品，预防病人间的交叉感染；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卷纸筒内径7.5cm±0.5cm，卷纸筒外径8.5cm±0.5cm；</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医用检查垫长80m±5m，宽度0.62+0.01m，厚度0.1--0.3mm；</w:t>
            </w:r>
          </w:p>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lang w:val="en-US" w:eastAsia="zh-CN"/>
              </w:rPr>
              <w:t>符合GB/T 16886.5-2003《医疗器械生物学评价》第五部分要求；</w:t>
            </w:r>
          </w:p>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lang w:val="en-US" w:eastAsia="zh-CN"/>
              </w:rPr>
              <w:t>符合GB/T 14233.2-2005《医用输液、输血、注射器局检验方法》第二部分要求。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13</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11</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D382E17"/>
    <w:rsid w:val="1D611B88"/>
    <w:rsid w:val="1EE25EDE"/>
    <w:rsid w:val="1F324D2A"/>
    <w:rsid w:val="1F7E03C6"/>
    <w:rsid w:val="235C7D39"/>
    <w:rsid w:val="244A7440"/>
    <w:rsid w:val="25EF06FB"/>
    <w:rsid w:val="2609216F"/>
    <w:rsid w:val="265703CB"/>
    <w:rsid w:val="27192883"/>
    <w:rsid w:val="2C3F3904"/>
    <w:rsid w:val="30B46BF2"/>
    <w:rsid w:val="311C1E06"/>
    <w:rsid w:val="315718FB"/>
    <w:rsid w:val="332A387A"/>
    <w:rsid w:val="3FD545C4"/>
    <w:rsid w:val="44BC4198"/>
    <w:rsid w:val="45C11DF6"/>
    <w:rsid w:val="48FB60AA"/>
    <w:rsid w:val="4B4E1AF7"/>
    <w:rsid w:val="4B5676AC"/>
    <w:rsid w:val="4E470D08"/>
    <w:rsid w:val="56572D2A"/>
    <w:rsid w:val="5B0D6246"/>
    <w:rsid w:val="5EC6180B"/>
    <w:rsid w:val="5F4C7F51"/>
    <w:rsid w:val="5F583C8A"/>
    <w:rsid w:val="64CA2FF6"/>
    <w:rsid w:val="6612707B"/>
    <w:rsid w:val="6DFE38B0"/>
    <w:rsid w:val="6F5D6B7D"/>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21</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水</cp:lastModifiedBy>
  <cp:lastPrinted>2020-11-04T09:26:00Z</cp:lastPrinted>
  <dcterms:modified xsi:type="dcterms:W3CDTF">2021-01-11T06:36:43Z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