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“超声高频外科集成系统专机专用超声刀头”采购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“超声高频外科集成系统专机专用超声刀头”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70</w:t>
      </w:r>
      <w:bookmarkStart w:id="0" w:name="_GoBack"/>
      <w:bookmarkEnd w:id="0"/>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超声高频外科集成系统专机专用超声刀头</w:t>
            </w:r>
          </w:p>
        </w:tc>
        <w:tc>
          <w:tcPr>
            <w:tcW w:w="2377" w:type="dxa"/>
            <w:vAlign w:val="center"/>
          </w:tcPr>
          <w:p>
            <w:pPr>
              <w:jc w:val="left"/>
              <w:rPr>
                <w:rFonts w:ascii="宋体" w:hAnsi="宋体" w:eastAsia="宋体" w:cs="宋体"/>
              </w:rPr>
            </w:pPr>
            <w:r>
              <w:rPr>
                <w:rFonts w:hint="eastAsia" w:ascii="宋体" w:hAnsi="宋体" w:eastAsia="宋体" w:cs="宋体"/>
              </w:rPr>
              <w:t>超声高频外科集成系统</w:t>
            </w:r>
          </w:p>
          <w:p>
            <w:pPr>
              <w:jc w:val="left"/>
              <w:rPr>
                <w:rFonts w:ascii="宋体" w:hAnsi="宋体" w:eastAsia="宋体" w:cs="宋体"/>
              </w:rPr>
            </w:pPr>
            <w:r>
              <w:rPr>
                <w:rFonts w:hint="eastAsia" w:ascii="宋体" w:hAnsi="宋体" w:eastAsia="宋体" w:cs="宋体"/>
              </w:rPr>
              <w:t>品牌：强生</w:t>
            </w:r>
          </w:p>
          <w:p>
            <w:pPr>
              <w:jc w:val="left"/>
              <w:rPr>
                <w:rFonts w:ascii="宋体" w:hAnsi="宋体" w:eastAsia="宋体" w:cs="宋体"/>
              </w:rPr>
            </w:pPr>
            <w:r>
              <w:rPr>
                <w:rFonts w:hint="eastAsia" w:ascii="宋体" w:hAnsi="宋体" w:eastAsia="宋体" w:cs="宋体"/>
              </w:rPr>
              <w:t>型号：GEN11</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适用于外科手术中软组织的切割，腹腔腔镜及开放手术均可使用；</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能根据钳口中组织的阻力变化相应地调整能量输出；</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切割止血能力强，对组织的额外牵拉力低，腔镜下术野清晰；</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w:t>
            </w:r>
            <w:r>
              <w:rPr>
                <w:rFonts w:ascii="宋体" w:hAnsi="宋体" w:eastAsia="宋体" w:cs="宋体"/>
                <w:bCs/>
                <w:szCs w:val="21"/>
              </w:rPr>
              <w:t>使用</w:t>
            </w:r>
            <w:r>
              <w:rPr>
                <w:rFonts w:hint="eastAsia" w:ascii="宋体" w:hAnsi="宋体" w:eastAsia="宋体" w:cs="宋体"/>
                <w:bCs/>
                <w:szCs w:val="21"/>
                <w:lang w:eastAsia="zh-CN"/>
              </w:rPr>
              <w:t>无菌产品</w:t>
            </w:r>
            <w:r>
              <w:rPr>
                <w:rFonts w:ascii="宋体" w:hAnsi="宋体" w:eastAsia="宋体" w:cs="宋体"/>
                <w:bCs/>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15</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14</w:t>
      </w:r>
      <w:r>
        <w:rPr>
          <w:rFonts w:ascii="宋体" w:hAnsi="宋体" w:eastAsia="宋体"/>
          <w:szCs w:val="21"/>
        </w:rPr>
        <w:t>日</w:t>
      </w:r>
    </w:p>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FF530A7"/>
    <w:rsid w:val="2609216F"/>
    <w:rsid w:val="2EEA1087"/>
    <w:rsid w:val="311C1E06"/>
    <w:rsid w:val="332A387A"/>
    <w:rsid w:val="37FE6062"/>
    <w:rsid w:val="44662953"/>
    <w:rsid w:val="44BC4198"/>
    <w:rsid w:val="45C11DF6"/>
    <w:rsid w:val="4CA078BB"/>
    <w:rsid w:val="4F794E99"/>
    <w:rsid w:val="4F9D2292"/>
    <w:rsid w:val="56572D2A"/>
    <w:rsid w:val="5B0D6246"/>
    <w:rsid w:val="67D17553"/>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17</TotalTime>
  <ScaleCrop>false</ScaleCrop>
  <LinksUpToDate>false</LinksUpToDate>
  <CharactersWithSpaces>1348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2020-12-14T00:14:12Z</cp:lastPrinted>
  <dcterms:modified xsi:type="dcterms:W3CDTF">2020-12-14T00:29:44Z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