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8"/>
          <w:szCs w:val="18"/>
        </w:rPr>
      </w:pPr>
      <w:r>
        <w:rPr>
          <w:rFonts w:ascii="宋体" w:hAnsi="宋体" w:eastAsia="宋体"/>
          <w:b/>
          <w:sz w:val="18"/>
          <w:szCs w:val="18"/>
        </w:rPr>
        <w:t>北京大学第一医院信息中心门诊主机房UPS主机及配电柜维保服务采购</w:t>
      </w:r>
    </w:p>
    <w:p>
      <w:pPr>
        <w:spacing w:after="200"/>
        <w:jc w:val="center"/>
        <w:rPr>
          <w:rFonts w:ascii="宋体" w:hAnsi="宋体" w:eastAsia="宋体"/>
          <w:b/>
          <w:sz w:val="18"/>
          <w:szCs w:val="18"/>
        </w:rPr>
      </w:pPr>
      <w:r>
        <w:rPr>
          <w:rFonts w:ascii="宋体" w:hAnsi="宋体" w:eastAsia="宋体"/>
          <w:b/>
          <w:sz w:val="18"/>
          <w:szCs w:val="18"/>
        </w:rPr>
        <w:t>院内论证公告</w:t>
      </w:r>
    </w:p>
    <w:p>
      <w:pPr>
        <w:spacing w:after="20"/>
        <w:jc w:val="left"/>
        <w:rPr>
          <w:rFonts w:ascii="宋体" w:hAnsi="宋体" w:eastAsia="宋体"/>
          <w:sz w:val="18"/>
          <w:szCs w:val="18"/>
        </w:rPr>
      </w:pPr>
      <w:r>
        <w:rPr>
          <w:rFonts w:ascii="宋体" w:hAnsi="宋体" w:eastAsia="宋体"/>
          <w:sz w:val="18"/>
          <w:szCs w:val="18"/>
        </w:rPr>
        <w:t>北京大学第一医院医学装备处采购论证小组，邀请供应商就如下项目中所需设备或服务参加采购现场论证。</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院信息中心门诊主机房UPS主机及配电柜维保服务</w:t>
      </w:r>
      <w:r>
        <w:rPr>
          <w:rFonts w:hint="eastAsia" w:ascii="宋体" w:hAnsi="宋体" w:eastAsia="宋体"/>
          <w:sz w:val="18"/>
          <w:szCs w:val="18"/>
        </w:rPr>
        <w:t>项目</w:t>
      </w:r>
    </w:p>
    <w:p>
      <w:pPr>
        <w:spacing w:after="20"/>
        <w:jc w:val="left"/>
        <w:rPr>
          <w:rFonts w:ascii="宋体" w:hAnsi="宋体" w:eastAsia="宋体"/>
          <w:color w:val="FF0000"/>
          <w:sz w:val="18"/>
          <w:szCs w:val="18"/>
        </w:rPr>
      </w:pPr>
      <w:r>
        <w:rPr>
          <w:rFonts w:ascii="宋体" w:hAnsi="宋体" w:eastAsia="宋体"/>
          <w:sz w:val="18"/>
          <w:szCs w:val="18"/>
        </w:rPr>
        <w:t>1.2采购论证编号：</w:t>
      </w:r>
      <w:r>
        <w:rPr>
          <w:rFonts w:ascii="宋体" w:hAnsi="宋体" w:eastAsia="宋体"/>
          <w:color w:val="FF0000"/>
          <w:sz w:val="18"/>
          <w:szCs w:val="18"/>
        </w:rPr>
        <w:t xml:space="preserve"> 2020-信息-lz-110</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信息中心</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1.5资金来源：自筹经费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ascii="宋体" w:hAnsi="宋体" w:eastAsia="宋体"/>
          <w:sz w:val="18"/>
          <w:szCs w:val="18"/>
        </w:rPr>
        <w:t>1.7采购内容</w:t>
      </w:r>
    </w:p>
    <w:tbl>
      <w:tblPr>
        <w:tblStyle w:val="4"/>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服务内容</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服务期限</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ascii="宋体" w:hAnsi="宋体" w:eastAsia="宋体" w:cs="宋体"/>
                <w:sz w:val="18"/>
                <w:szCs w:val="18"/>
              </w:rPr>
            </w:pPr>
            <w:r>
              <w:rPr>
                <w:rFonts w:ascii="宋体" w:hAnsi="宋体" w:eastAsia="宋体" w:cs="宋体"/>
                <w:sz w:val="18"/>
                <w:szCs w:val="18"/>
              </w:rPr>
              <w:t>门诊主机房UPS主机及配电柜维保服务</w:t>
            </w:r>
          </w:p>
        </w:tc>
        <w:tc>
          <w:tcPr>
            <w:tcW w:w="2308" w:type="dxa"/>
            <w:shd w:val="clear" w:color="auto" w:fill="auto"/>
            <w:vAlign w:val="center"/>
          </w:tcPr>
          <w:p>
            <w:pPr>
              <w:jc w:val="center"/>
              <w:rPr>
                <w:rFonts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年</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hint="eastAsia" w:ascii="宋体" w:hAnsi="宋体" w:eastAsia="宋体"/>
          <w:sz w:val="18"/>
          <w:szCs w:val="18"/>
        </w:rPr>
        <w:t>1.8 主要技术要求</w:t>
      </w:r>
    </w:p>
    <w:tbl>
      <w:tblPr>
        <w:tblStyle w:val="4"/>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sz w:val="18"/>
                <w:szCs w:val="18"/>
              </w:rPr>
              <w:t>每3个月定期巡检保养1次，同时对电池进行电压电阻检测</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sz w:val="18"/>
                <w:szCs w:val="18"/>
              </w:rPr>
              <w:t>每3个月对电池组进行保养、清理服务</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18"/>
                <w:szCs w:val="18"/>
              </w:rPr>
            </w:pPr>
            <w:r>
              <w:rPr>
                <w:rFonts w:hint="eastAsia" w:ascii="宋体" w:hAnsi="宋体" w:eastAsia="宋体" w:cs="宋体"/>
                <w:sz w:val="18"/>
                <w:szCs w:val="18"/>
              </w:rPr>
              <w:t>3、</w:t>
            </w:r>
            <w:r>
              <w:rPr>
                <w:rFonts w:ascii="宋体" w:hAnsi="宋体" w:eastAsia="宋体"/>
                <w:sz w:val="18"/>
                <w:szCs w:val="18"/>
              </w:rPr>
              <w:t>保证</w:t>
            </w:r>
            <w:r>
              <w:rPr>
                <w:rFonts w:hint="eastAsia" w:ascii="宋体" w:hAnsi="宋体" w:eastAsia="宋体"/>
                <w:sz w:val="18"/>
                <w:szCs w:val="18"/>
              </w:rPr>
              <w:t>所更换的备品、备件均为原厂供应。</w:t>
            </w: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w:t>
      </w:r>
      <w:r>
        <w:rPr>
          <w:rFonts w:ascii="宋体" w:hAnsi="宋体" w:eastAsia="宋体"/>
          <w:color w:val="FF0000"/>
          <w:sz w:val="18"/>
          <w:szCs w:val="18"/>
        </w:rPr>
        <w:t>2020年12月16日</w:t>
      </w:r>
      <w:r>
        <w:rPr>
          <w:rFonts w:ascii="宋体" w:hAnsi="宋体" w:eastAsia="宋体"/>
          <w:sz w:val="18"/>
          <w:szCs w:val="18"/>
        </w:rPr>
        <w:t>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下午1:</w:t>
      </w:r>
      <w:r>
        <w:rPr>
          <w:rFonts w:ascii="宋体" w:hAnsi="宋体" w:eastAsia="宋体"/>
          <w:sz w:val="18"/>
          <w:szCs w:val="18"/>
        </w:rPr>
        <w:t>30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北京大学第一医院——公众入口——科室介绍——职能处室——医学装备处——招投标专区，自行下载：北京大学第一医院医学装备处论证会资质证明文件要求2017（</w:t>
      </w:r>
      <w:r>
        <w:rPr>
          <w:rFonts w:hint="eastAsia" w:ascii="宋体" w:hAnsi="宋体" w:eastAsia="宋体"/>
          <w:sz w:val="18"/>
          <w:szCs w:val="18"/>
        </w:rPr>
        <w:t>信息服务</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6.1地址：北京市西城区西什库大街8号北京大学第一医院急诊楼三楼C3-22医学装备处。</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李兴</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83572490</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2020年12月</w:t>
      </w:r>
      <w:r>
        <w:rPr>
          <w:rFonts w:hint="eastAsia" w:ascii="宋体" w:hAnsi="宋体" w:eastAsia="宋体"/>
          <w:sz w:val="18"/>
          <w:szCs w:val="18"/>
          <w:lang w:val="en-US" w:eastAsia="zh-CN"/>
        </w:rPr>
        <w:t>10</w:t>
      </w:r>
      <w:bookmarkStart w:id="0" w:name="_GoBack"/>
      <w:bookmarkEnd w:id="0"/>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24122"/>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2D7A"/>
    <w:rsid w:val="00435622"/>
    <w:rsid w:val="00452700"/>
    <w:rsid w:val="00481510"/>
    <w:rsid w:val="004D255F"/>
    <w:rsid w:val="00503C71"/>
    <w:rsid w:val="0054422B"/>
    <w:rsid w:val="00545094"/>
    <w:rsid w:val="00551D9B"/>
    <w:rsid w:val="00574193"/>
    <w:rsid w:val="005E494A"/>
    <w:rsid w:val="00604448"/>
    <w:rsid w:val="00623C3A"/>
    <w:rsid w:val="0071050F"/>
    <w:rsid w:val="0074342F"/>
    <w:rsid w:val="00767273"/>
    <w:rsid w:val="0079025D"/>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BE0484"/>
    <w:rsid w:val="00C15DDA"/>
    <w:rsid w:val="00C2189E"/>
    <w:rsid w:val="00C56F51"/>
    <w:rsid w:val="00C834F1"/>
    <w:rsid w:val="00D101AB"/>
    <w:rsid w:val="00D20479"/>
    <w:rsid w:val="00D74299"/>
    <w:rsid w:val="00DA6C0D"/>
    <w:rsid w:val="00DD76F7"/>
    <w:rsid w:val="00E31283"/>
    <w:rsid w:val="00E77687"/>
    <w:rsid w:val="00EA6ECD"/>
    <w:rsid w:val="00EB24F3"/>
    <w:rsid w:val="00EB5F29"/>
    <w:rsid w:val="00EB6C37"/>
    <w:rsid w:val="00EC2C67"/>
    <w:rsid w:val="00F71782"/>
    <w:rsid w:val="00F81EFE"/>
    <w:rsid w:val="00F84A4E"/>
    <w:rsid w:val="00FB704C"/>
    <w:rsid w:val="00FE2C41"/>
    <w:rsid w:val="46D32A00"/>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10FD9-DC2F-4883-9CF6-4BDB572F2B3A}">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946</Characters>
  <Lines>7</Lines>
  <Paragraphs>2</Paragraphs>
  <TotalTime>35</TotalTime>
  <ScaleCrop>false</ScaleCrop>
  <LinksUpToDate>false</LinksUpToDate>
  <CharactersWithSpaces>1109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水</cp:lastModifiedBy>
  <dcterms:modified xsi:type="dcterms:W3CDTF">2020-12-10T01:14:40Z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