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B9" w:rsidRDefault="00086CB8" w:rsidP="00086CB8">
      <w:pPr>
        <w:spacing w:after="180"/>
        <w:jc w:val="center"/>
        <w:rPr>
          <w:rFonts w:ascii="宋体" w:eastAsia="宋体" w:hAnsi="宋体"/>
          <w:b/>
          <w:color w:val="000000"/>
          <w:sz w:val="18"/>
        </w:rPr>
      </w:pPr>
      <w:r>
        <w:rPr>
          <w:rFonts w:ascii="宋体" w:eastAsia="宋体" w:hAnsi="宋体"/>
          <w:b/>
          <w:color w:val="000000"/>
          <w:sz w:val="18"/>
        </w:rPr>
        <w:t>北京大学第一医院小儿外科双极电凝</w:t>
      </w:r>
      <w:proofErr w:type="gramStart"/>
      <w:r>
        <w:rPr>
          <w:rFonts w:ascii="宋体" w:eastAsia="宋体" w:hAnsi="宋体"/>
          <w:b/>
          <w:color w:val="000000"/>
          <w:sz w:val="18"/>
        </w:rPr>
        <w:t>镊</w:t>
      </w:r>
      <w:proofErr w:type="gramEnd"/>
      <w:r>
        <w:rPr>
          <w:rFonts w:ascii="宋体" w:eastAsia="宋体" w:hAnsi="宋体"/>
          <w:b/>
          <w:color w:val="000000"/>
          <w:sz w:val="18"/>
        </w:rPr>
        <w:t>采购院内论证公告</w:t>
      </w:r>
    </w:p>
    <w:p w:rsidR="00086CB8" w:rsidRDefault="00086CB8" w:rsidP="00086CB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1.论证简介</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1.1项目名称：北京大学第一医院小儿外科双极电凝</w:t>
      </w:r>
      <w:proofErr w:type="gramStart"/>
      <w:r>
        <w:rPr>
          <w:rFonts w:ascii="宋体" w:eastAsia="宋体" w:hAnsi="宋体"/>
          <w:color w:val="000000"/>
          <w:sz w:val="18"/>
        </w:rPr>
        <w:t>镊</w:t>
      </w:r>
      <w:proofErr w:type="gramEnd"/>
      <w:r>
        <w:rPr>
          <w:rFonts w:ascii="宋体" w:eastAsia="宋体" w:hAnsi="宋体"/>
          <w:color w:val="000000"/>
          <w:sz w:val="18"/>
        </w:rPr>
        <w:t>采购</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1.2采购论证编号：2020-科研-lz-057</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1.3使用科室：北京大学第一医院小儿外科</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1.4采购论证性质：院内论证</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1.5资金来源：科研经费</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86CB8" w:rsidRPr="00086CB8" w:rsidRDefault="00086CB8" w:rsidP="00086CB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086CB8" w:rsidTr="00086CB8">
        <w:trPr>
          <w:trHeight w:val="270"/>
        </w:trPr>
        <w:tc>
          <w:tcPr>
            <w:tcW w:w="1658" w:type="pct"/>
            <w:shd w:val="clear" w:color="auto" w:fill="auto"/>
            <w:noWrap/>
            <w:vAlign w:val="center"/>
            <w:hideMark/>
          </w:tcPr>
          <w:p w:rsidR="00086CB8" w:rsidRDefault="00086CB8" w:rsidP="00086CB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086CB8" w:rsidRDefault="00086CB8" w:rsidP="00086CB8">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086CB8" w:rsidRDefault="00086CB8" w:rsidP="00086CB8">
            <w:pPr>
              <w:jc w:val="center"/>
              <w:rPr>
                <w:color w:val="000000"/>
                <w:sz w:val="18"/>
                <w:szCs w:val="18"/>
              </w:rPr>
            </w:pPr>
            <w:r>
              <w:rPr>
                <w:rFonts w:hint="eastAsia"/>
                <w:color w:val="000000"/>
                <w:sz w:val="18"/>
                <w:szCs w:val="18"/>
              </w:rPr>
              <w:t>备注</w:t>
            </w:r>
          </w:p>
        </w:tc>
      </w:tr>
      <w:tr w:rsidR="00086CB8" w:rsidTr="00086CB8">
        <w:trPr>
          <w:trHeight w:val="270"/>
        </w:trPr>
        <w:tc>
          <w:tcPr>
            <w:tcW w:w="1658" w:type="pct"/>
            <w:shd w:val="clear" w:color="auto" w:fill="auto"/>
            <w:noWrap/>
            <w:vAlign w:val="center"/>
            <w:hideMark/>
          </w:tcPr>
          <w:p w:rsidR="00086CB8" w:rsidRDefault="00086CB8" w:rsidP="00086CB8">
            <w:pPr>
              <w:jc w:val="center"/>
              <w:rPr>
                <w:color w:val="000000"/>
                <w:sz w:val="18"/>
                <w:szCs w:val="18"/>
              </w:rPr>
            </w:pPr>
            <w:r>
              <w:rPr>
                <w:rFonts w:hint="eastAsia"/>
                <w:color w:val="000000"/>
                <w:sz w:val="18"/>
                <w:szCs w:val="18"/>
              </w:rPr>
              <w:t>双极电凝</w:t>
            </w:r>
            <w:proofErr w:type="gramStart"/>
            <w:r>
              <w:rPr>
                <w:rFonts w:hint="eastAsia"/>
                <w:color w:val="000000"/>
                <w:sz w:val="18"/>
                <w:szCs w:val="18"/>
              </w:rPr>
              <w:t>镊</w:t>
            </w:r>
            <w:proofErr w:type="gramEnd"/>
          </w:p>
        </w:tc>
        <w:tc>
          <w:tcPr>
            <w:tcW w:w="1658" w:type="pct"/>
            <w:shd w:val="clear" w:color="auto" w:fill="auto"/>
            <w:noWrap/>
            <w:vAlign w:val="center"/>
            <w:hideMark/>
          </w:tcPr>
          <w:p w:rsidR="00086CB8" w:rsidRDefault="00086CB8" w:rsidP="00086CB8">
            <w:pPr>
              <w:jc w:val="center"/>
              <w:rPr>
                <w:color w:val="000000"/>
                <w:sz w:val="18"/>
                <w:szCs w:val="18"/>
              </w:rPr>
            </w:pPr>
            <w:r>
              <w:rPr>
                <w:rFonts w:hint="eastAsia"/>
                <w:color w:val="000000"/>
                <w:sz w:val="18"/>
                <w:szCs w:val="18"/>
              </w:rPr>
              <w:t>1批</w:t>
            </w:r>
          </w:p>
        </w:tc>
        <w:tc>
          <w:tcPr>
            <w:tcW w:w="1683" w:type="pct"/>
            <w:shd w:val="clear" w:color="auto" w:fill="auto"/>
            <w:noWrap/>
            <w:vAlign w:val="center"/>
            <w:hideMark/>
          </w:tcPr>
          <w:p w:rsidR="00086CB8" w:rsidRDefault="00086CB8" w:rsidP="00086CB8">
            <w:pPr>
              <w:jc w:val="center"/>
              <w:rPr>
                <w:color w:val="000000"/>
                <w:sz w:val="18"/>
                <w:szCs w:val="18"/>
              </w:rPr>
            </w:pPr>
          </w:p>
        </w:tc>
      </w:tr>
    </w:tbl>
    <w:p w:rsidR="00086CB8" w:rsidRPr="00086CB8" w:rsidRDefault="00086CB8" w:rsidP="00086CB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86CB8" w:rsidTr="00086CB8">
        <w:trPr>
          <w:trHeight w:val="270"/>
        </w:trPr>
        <w:tc>
          <w:tcPr>
            <w:tcW w:w="5000" w:type="pct"/>
            <w:shd w:val="clear" w:color="auto" w:fill="auto"/>
            <w:noWrap/>
            <w:vAlign w:val="center"/>
            <w:hideMark/>
          </w:tcPr>
          <w:p w:rsidR="00086CB8" w:rsidRDefault="00086CB8">
            <w:pPr>
              <w:widowControl/>
              <w:jc w:val="left"/>
              <w:rPr>
                <w:color w:val="000000"/>
                <w:sz w:val="18"/>
                <w:szCs w:val="18"/>
              </w:rPr>
            </w:pPr>
            <w:r>
              <w:rPr>
                <w:rFonts w:hint="eastAsia"/>
                <w:color w:val="000000"/>
                <w:sz w:val="18"/>
                <w:szCs w:val="18"/>
              </w:rPr>
              <w:t>1、不粘连双极电凝</w:t>
            </w:r>
            <w:proofErr w:type="gramStart"/>
            <w:r>
              <w:rPr>
                <w:rFonts w:hint="eastAsia"/>
                <w:color w:val="000000"/>
                <w:sz w:val="18"/>
                <w:szCs w:val="18"/>
              </w:rPr>
              <w:t>镊</w:t>
            </w:r>
            <w:proofErr w:type="gramEnd"/>
          </w:p>
        </w:tc>
      </w:tr>
      <w:tr w:rsidR="00086CB8" w:rsidTr="00086CB8">
        <w:trPr>
          <w:trHeight w:val="270"/>
        </w:trPr>
        <w:tc>
          <w:tcPr>
            <w:tcW w:w="5000" w:type="pct"/>
            <w:shd w:val="clear" w:color="auto" w:fill="auto"/>
            <w:noWrap/>
            <w:vAlign w:val="center"/>
            <w:hideMark/>
          </w:tcPr>
          <w:p w:rsidR="00086CB8" w:rsidRDefault="00086CB8">
            <w:pPr>
              <w:rPr>
                <w:color w:val="000000"/>
                <w:sz w:val="18"/>
                <w:szCs w:val="18"/>
              </w:rPr>
            </w:pPr>
            <w:r>
              <w:rPr>
                <w:rFonts w:hint="eastAsia"/>
                <w:color w:val="000000"/>
                <w:sz w:val="18"/>
                <w:szCs w:val="18"/>
              </w:rPr>
              <w:t>2、长度≥20cm</w:t>
            </w:r>
          </w:p>
        </w:tc>
      </w:tr>
      <w:tr w:rsidR="00086CB8" w:rsidTr="00086CB8">
        <w:trPr>
          <w:trHeight w:val="270"/>
        </w:trPr>
        <w:tc>
          <w:tcPr>
            <w:tcW w:w="5000" w:type="pct"/>
            <w:shd w:val="clear" w:color="auto" w:fill="auto"/>
            <w:noWrap/>
            <w:vAlign w:val="center"/>
            <w:hideMark/>
          </w:tcPr>
          <w:p w:rsidR="00086CB8" w:rsidRDefault="00086CB8">
            <w:pPr>
              <w:rPr>
                <w:color w:val="000000"/>
                <w:sz w:val="18"/>
                <w:szCs w:val="18"/>
              </w:rPr>
            </w:pPr>
            <w:r>
              <w:rPr>
                <w:rFonts w:hint="eastAsia"/>
                <w:color w:val="000000"/>
                <w:sz w:val="18"/>
                <w:szCs w:val="18"/>
              </w:rPr>
              <w:t>3、工作长度≥9</w:t>
            </w:r>
          </w:p>
        </w:tc>
      </w:tr>
    </w:tbl>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2.对供应商基本要求：</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2.2 不接受联合体投标。</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3.供应商报名</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6A662D">
        <w:rPr>
          <w:rFonts w:ascii="宋体" w:eastAsia="宋体" w:hAnsi="宋体" w:hint="eastAsia"/>
          <w:color w:val="000000"/>
          <w:sz w:val="18"/>
        </w:rPr>
        <w:t>10-12</w:t>
      </w:r>
      <w:r>
        <w:rPr>
          <w:rFonts w:ascii="宋体" w:eastAsia="宋体" w:hAnsi="宋体"/>
          <w:color w:val="000000"/>
          <w:sz w:val="18"/>
        </w:rPr>
        <w:t>到北京大学第一医院医学装备处报名。</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3.2报名时间：北京时间上午</w:t>
      </w:r>
      <w:r w:rsidR="006A662D">
        <w:rPr>
          <w:rFonts w:ascii="宋体" w:eastAsia="宋体" w:hAnsi="宋体" w:hint="eastAsia"/>
          <w:color w:val="000000"/>
          <w:sz w:val="18"/>
        </w:rPr>
        <w:t>9</w:t>
      </w:r>
      <w:r w:rsidR="006A662D">
        <w:rPr>
          <w:rFonts w:ascii="宋体" w:eastAsia="宋体" w:hAnsi="宋体"/>
          <w:color w:val="000000"/>
          <w:sz w:val="18"/>
        </w:rPr>
        <w:t>:</w:t>
      </w:r>
      <w:r w:rsidR="006A662D">
        <w:rPr>
          <w:rFonts w:ascii="宋体" w:eastAsia="宋体" w:hAnsi="宋体" w:hint="eastAsia"/>
          <w:color w:val="000000"/>
          <w:sz w:val="18"/>
        </w:rPr>
        <w:t>0</w:t>
      </w:r>
      <w:r>
        <w:rPr>
          <w:rFonts w:ascii="宋体" w:eastAsia="宋体" w:hAnsi="宋体"/>
          <w:color w:val="000000"/>
          <w:sz w:val="18"/>
        </w:rPr>
        <w:t>0</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4.发放采购论证文件</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5.采购论证时间及地点</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6.2联系人：田乔、郭晨</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6.3联系电话：83572275、83572231</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6.4电子邮箱：bdyyyxzb@163.com</w:t>
      </w: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86CB8" w:rsidRDefault="00086CB8" w:rsidP="00086CB8">
      <w:pPr>
        <w:spacing w:after="20"/>
        <w:jc w:val="left"/>
        <w:rPr>
          <w:rFonts w:ascii="宋体" w:eastAsia="宋体" w:hAnsi="宋体"/>
          <w:color w:val="000000"/>
          <w:sz w:val="18"/>
        </w:rPr>
      </w:pPr>
    </w:p>
    <w:p w:rsidR="00086CB8" w:rsidRDefault="00086CB8" w:rsidP="00086CB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86CB8" w:rsidRPr="00086CB8" w:rsidRDefault="00086CB8" w:rsidP="00086CB8">
      <w:pPr>
        <w:spacing w:after="20"/>
        <w:jc w:val="left"/>
        <w:rPr>
          <w:rFonts w:ascii="宋体" w:eastAsia="宋体" w:hAnsi="宋体"/>
          <w:color w:val="000000"/>
          <w:sz w:val="18"/>
        </w:rPr>
      </w:pPr>
      <w:r>
        <w:rPr>
          <w:rFonts w:ascii="宋体" w:eastAsia="宋体" w:hAnsi="宋体"/>
          <w:color w:val="000000"/>
          <w:sz w:val="18"/>
        </w:rPr>
        <w:t xml:space="preserve">                                           </w:t>
      </w:r>
      <w:r w:rsidR="00CC419C">
        <w:rPr>
          <w:rFonts w:ascii="宋体" w:eastAsia="宋体" w:hAnsi="宋体"/>
          <w:color w:val="000000"/>
          <w:sz w:val="18"/>
        </w:rPr>
        <w:t xml:space="preserve">                      2020-09-2</w:t>
      </w:r>
      <w:r w:rsidR="00CC419C">
        <w:rPr>
          <w:rFonts w:ascii="宋体" w:eastAsia="宋体" w:hAnsi="宋体" w:hint="eastAsia"/>
          <w:color w:val="000000"/>
          <w:sz w:val="18"/>
        </w:rPr>
        <w:t>4</w:t>
      </w:r>
      <w:bookmarkStart w:id="0" w:name="_GoBack"/>
      <w:bookmarkEnd w:id="0"/>
    </w:p>
    <w:p w:rsidR="00086CB8" w:rsidRPr="00086CB8" w:rsidRDefault="00086CB8" w:rsidP="002E0FC1">
      <w:pPr>
        <w:spacing w:after="180"/>
        <w:rPr>
          <w:rFonts w:ascii="宋体" w:eastAsia="宋体" w:hAnsi="宋体"/>
          <w:b/>
          <w:color w:val="000000"/>
          <w:sz w:val="18"/>
        </w:rPr>
      </w:pPr>
    </w:p>
    <w:sectPr w:rsidR="00086CB8" w:rsidRPr="00086CB8" w:rsidSect="00086CB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B8"/>
    <w:rsid w:val="00086CB8"/>
    <w:rsid w:val="002E0FC1"/>
    <w:rsid w:val="006A662D"/>
    <w:rsid w:val="00CC419C"/>
    <w:rsid w:val="00D3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30C9"/>
  <w15:chartTrackingRefBased/>
  <w15:docId w15:val="{BF6871B4-AD37-4872-9A80-689502C3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60345">
      <w:bodyDiv w:val="1"/>
      <w:marLeft w:val="0"/>
      <w:marRight w:val="0"/>
      <w:marTop w:val="0"/>
      <w:marBottom w:val="0"/>
      <w:divBdr>
        <w:top w:val="none" w:sz="0" w:space="0" w:color="auto"/>
        <w:left w:val="none" w:sz="0" w:space="0" w:color="auto"/>
        <w:bottom w:val="none" w:sz="0" w:space="0" w:color="auto"/>
        <w:right w:val="none" w:sz="0" w:space="0" w:color="auto"/>
      </w:divBdr>
    </w:div>
    <w:div w:id="15170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Company>BDYY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dcterms:created xsi:type="dcterms:W3CDTF">2020-09-24T04:24:00Z</dcterms:created>
  <dcterms:modified xsi:type="dcterms:W3CDTF">2020-09-24T08:21:00Z</dcterms:modified>
</cp:coreProperties>
</file>