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脑脊液分流管及附件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脑脊液分流管及附件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脑脊液分流管及附件</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适用于将脑脊液从脑室中引入腹腔；</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需要带亲水涂层的阀门腹腔端一体化分流管；</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ED16D8A"/>
    <w:rsid w:val="20287728"/>
    <w:rsid w:val="225C1658"/>
    <w:rsid w:val="31651E0A"/>
    <w:rsid w:val="31794195"/>
    <w:rsid w:val="332A387A"/>
    <w:rsid w:val="36CE403F"/>
    <w:rsid w:val="3BE30626"/>
    <w:rsid w:val="410840D3"/>
    <w:rsid w:val="416D4904"/>
    <w:rsid w:val="44EF2309"/>
    <w:rsid w:val="4D254A48"/>
    <w:rsid w:val="4F8E6D2E"/>
    <w:rsid w:val="51F65C6F"/>
    <w:rsid w:val="5B0D6246"/>
    <w:rsid w:val="5B8F09F9"/>
    <w:rsid w:val="607C6264"/>
    <w:rsid w:val="65C725EA"/>
    <w:rsid w:val="674A67DF"/>
    <w:rsid w:val="6750596A"/>
    <w:rsid w:val="688E6253"/>
    <w:rsid w:val="72A91547"/>
    <w:rsid w:val="73682344"/>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121</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2020-09-03T02:59:04Z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