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2微米激光手术系统专机专用激光光纤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2微米激光手术系统专机专用激光光纤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4（2）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2微米激光手术系统专机专用激光光纤</w:t>
            </w:r>
          </w:p>
        </w:tc>
        <w:tc>
          <w:tcPr>
            <w:tcW w:w="2377" w:type="dxa"/>
            <w:vAlign w:val="center"/>
          </w:tcPr>
          <w:p>
            <w:pPr>
              <w:jc w:val="left"/>
              <w:rPr>
                <w:rFonts w:hint="eastAsia" w:ascii="宋体" w:hAnsi="宋体" w:eastAsia="宋体" w:cs="宋体"/>
              </w:rPr>
            </w:pPr>
            <w:r>
              <w:rPr>
                <w:rFonts w:hint="eastAsia" w:ascii="宋体" w:hAnsi="宋体" w:eastAsia="宋体" w:cs="宋体"/>
              </w:rPr>
              <w:t>2微米激光手术系统</w:t>
            </w:r>
          </w:p>
          <w:p>
            <w:pPr>
              <w:jc w:val="left"/>
              <w:rPr>
                <w:rFonts w:hint="default" w:ascii="宋体" w:hAnsi="宋体" w:eastAsia="宋体" w:cs="宋体"/>
                <w:lang w:val="en-US" w:eastAsia="zh-CN"/>
              </w:rPr>
            </w:pPr>
            <w:r>
              <w:rPr>
                <w:rFonts w:hint="eastAsia" w:ascii="宋体" w:hAnsi="宋体" w:eastAsia="宋体" w:cs="宋体"/>
              </w:rPr>
              <w:t>品牌：</w:t>
            </w:r>
            <w:r>
              <w:rPr>
                <w:rFonts w:hint="eastAsia" w:ascii="宋体" w:hAnsi="宋体" w:eastAsia="宋体" w:cs="宋体"/>
                <w:lang w:val="en-US" w:eastAsia="zh-CN"/>
              </w:rPr>
              <w:t>Quanta System</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Cyber TM 150</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对软组织进行接触或非接触式的汽化、切开、切割、切除和光凝</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功率高、切割速度快、手术时间短</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bookmarkStart w:id="1" w:name="_GoBack"/>
      <w:bookmarkEnd w:id="1"/>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p>
    <w:p>
      <w:pPr>
        <w:spacing w:after="20"/>
        <w:rPr>
          <w:rFonts w:ascii="宋体" w:hAnsi="宋体" w:eastAsia="宋体"/>
          <w:szCs w:val="21"/>
        </w:rPr>
      </w:pPr>
      <w:r>
        <w:rPr>
          <w:rFonts w:hint="eastAsia" w:ascii="宋体" w:hAnsi="宋体" w:eastAsia="宋体"/>
          <w:szCs w:val="21"/>
        </w:rPr>
        <w:t xml:space="preserve">                                                            </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p>
      <w:pPr>
        <w:spacing w:after="20"/>
        <w:rPr>
          <w:rFonts w:ascii="宋体" w:hAnsi="宋体" w:eastAsia="宋体"/>
          <w:szCs w:val="21"/>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15E4EA9"/>
    <w:rsid w:val="14207B71"/>
    <w:rsid w:val="1C90097C"/>
    <w:rsid w:val="1D017037"/>
    <w:rsid w:val="1FF530A7"/>
    <w:rsid w:val="2609216F"/>
    <w:rsid w:val="29C3626E"/>
    <w:rsid w:val="2EEA1087"/>
    <w:rsid w:val="311C1E06"/>
    <w:rsid w:val="332A387A"/>
    <w:rsid w:val="37FE6062"/>
    <w:rsid w:val="44471CC9"/>
    <w:rsid w:val="44662953"/>
    <w:rsid w:val="44BC4198"/>
    <w:rsid w:val="45C11DF6"/>
    <w:rsid w:val="47D103AC"/>
    <w:rsid w:val="4DDC22DD"/>
    <w:rsid w:val="4F794E99"/>
    <w:rsid w:val="4F9D2292"/>
    <w:rsid w:val="56572D2A"/>
    <w:rsid w:val="5B0D6246"/>
    <w:rsid w:val="67D17553"/>
    <w:rsid w:val="6F7F711C"/>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12</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2020-08-19T08:52:47Z</cp:lastPrinted>
  <dcterms:modified xsi:type="dcterms:W3CDTF">2020-08-19T08:54:32Z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