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“皮下植入式心律转复除颤器”采购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“皮下植入式心律转复除颤器”</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w:t>
      </w:r>
      <w:r>
        <w:rPr>
          <w:rFonts w:hint="eastAsia" w:ascii="宋体" w:hAnsi="宋体" w:eastAsia="宋体"/>
          <w:b/>
          <w:szCs w:val="21"/>
        </w:rPr>
        <w:t>04</w:t>
      </w:r>
      <w:r>
        <w:rPr>
          <w:rFonts w:hint="eastAsia" w:ascii="宋体" w:hAnsi="宋体" w:eastAsia="宋体"/>
          <w:b/>
          <w:szCs w:val="21"/>
          <w:lang w:val="en-US" w:eastAsia="zh-CN"/>
        </w:rPr>
        <w:t>4（2）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心内科导管室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皮下植入式心律转复除颤器</w:t>
            </w:r>
          </w:p>
        </w:tc>
        <w:tc>
          <w:tcPr>
            <w:tcW w:w="6946" w:type="dxa"/>
          </w:tcPr>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rPr>
              <w:t>京津冀医疗耗材阳关</w:t>
            </w:r>
            <w:r>
              <w:rPr>
                <w:rFonts w:ascii="宋体" w:hAnsi="宋体" w:eastAsia="宋体" w:cs="宋体"/>
                <w:szCs w:val="21"/>
              </w:rPr>
              <w:t>采购</w:t>
            </w:r>
            <w:r>
              <w:rPr>
                <w:rFonts w:hint="eastAsia" w:ascii="宋体" w:hAnsi="宋体" w:eastAsia="宋体" w:cs="宋体"/>
                <w:szCs w:val="21"/>
              </w:rPr>
              <w:t>平台</w:t>
            </w:r>
            <w:r>
              <w:rPr>
                <w:rFonts w:ascii="宋体" w:hAnsi="宋体" w:eastAsia="宋体" w:cs="宋体"/>
                <w:szCs w:val="21"/>
              </w:rPr>
              <w:t>确认产品</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lang w:eastAsia="zh-CN"/>
              </w:rPr>
              <w:t>检测心脏活动并提供除颤治疗</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皮下植入，无需经过静脉</w:t>
            </w:r>
            <w:r>
              <w:rPr>
                <w:rFonts w:hint="eastAsia" w:ascii="宋体" w:hAnsi="宋体" w:eastAsia="宋体" w:cs="宋体"/>
                <w:szCs w:val="21"/>
                <w:lang w:eastAsia="zh-CN"/>
              </w:rPr>
              <w:t>即可实现除颤器植入；</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可对无静脉系统路径、离子通道病等患者提供独特的解决方案；</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25</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hint="eastAsia"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19</w:t>
      </w:r>
      <w:bookmarkStart w:id="1" w:name="_GoBack"/>
      <w:bookmarkEnd w:id="1"/>
      <w:r>
        <w:rPr>
          <w:rFonts w:hint="eastAsia" w:ascii="宋体" w:hAnsi="宋体" w:eastAsia="宋体"/>
          <w:szCs w:val="21"/>
        </w:rPr>
        <w:t>日</w:t>
      </w:r>
      <w:bookmarkEnd w:id="0"/>
    </w:p>
    <w:sectPr>
      <w:pgSz w:w="11520" w:h="15840"/>
      <w:pgMar w:top="30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10C10"/>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064A"/>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9F56A6"/>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A7008"/>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83F4098"/>
    <w:rsid w:val="0B1C4658"/>
    <w:rsid w:val="20287728"/>
    <w:rsid w:val="225C1658"/>
    <w:rsid w:val="31651E0A"/>
    <w:rsid w:val="31794195"/>
    <w:rsid w:val="32D022C0"/>
    <w:rsid w:val="332A387A"/>
    <w:rsid w:val="410840D3"/>
    <w:rsid w:val="416D4904"/>
    <w:rsid w:val="45787946"/>
    <w:rsid w:val="4D254A48"/>
    <w:rsid w:val="4F8E6D2E"/>
    <w:rsid w:val="51F65C6F"/>
    <w:rsid w:val="5B0D6246"/>
    <w:rsid w:val="5F5767CA"/>
    <w:rsid w:val="65C725EA"/>
    <w:rsid w:val="674A67DF"/>
    <w:rsid w:val="688E6253"/>
    <w:rsid w:val="72A91547"/>
    <w:rsid w:val="766B780C"/>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C68E6F-0700-49B9-9371-7C144F9B8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319</Words>
  <Characters>1821</Characters>
  <Lines>15</Lines>
  <Paragraphs>4</Paragraphs>
  <TotalTime>69</TotalTime>
  <ScaleCrop>false</ScaleCrop>
  <LinksUpToDate>false</LinksUpToDate>
  <CharactersWithSpaces>2136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2020-07-22T08:01:00Z</dcterms:created>
  <dc:creator>Cooper</dc:creator>
  <cp:lastModifiedBy>孟祥辉</cp:lastModifiedBy>
  <cp:lastPrinted>2020-08-19T08:36:03Z</cp:lastPrinted>
  <dcterms:modified xsi:type="dcterms:W3CDTF">2020-08-19T08:36:45Z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