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“一次性使用无菌血管内导管”采购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“一次性使用无菌血管内导管”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41</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一次性使用无菌血管内导管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分叉病变、</w:t>
            </w:r>
            <w:r>
              <w:rPr>
                <w:rFonts w:hint="eastAsia" w:ascii="宋体" w:hAnsi="宋体" w:eastAsia="宋体" w:cs="宋体"/>
                <w:szCs w:val="21"/>
                <w:lang w:val="en-US" w:eastAsia="zh-CN"/>
              </w:rPr>
              <w:t>慢性完全闭塞病变的</w:t>
            </w:r>
            <w:r>
              <w:rPr>
                <w:rFonts w:hint="eastAsia" w:ascii="宋体" w:hAnsi="宋体" w:eastAsia="宋体" w:cs="宋体"/>
                <w:szCs w:val="21"/>
              </w:rPr>
              <w:t>冠脉介入手术治疗；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具有双腔道、两个显影点，可同时操控两根导丝</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3C43"/>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15480"/>
    <w:rsid w:val="009271BC"/>
    <w:rsid w:val="00932A3B"/>
    <w:rsid w:val="00940E92"/>
    <w:rsid w:val="00940F8E"/>
    <w:rsid w:val="00941861"/>
    <w:rsid w:val="00941C18"/>
    <w:rsid w:val="009442AC"/>
    <w:rsid w:val="009456B5"/>
    <w:rsid w:val="00946712"/>
    <w:rsid w:val="0095052F"/>
    <w:rsid w:val="009550EE"/>
    <w:rsid w:val="009711AB"/>
    <w:rsid w:val="00975995"/>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31651E0A"/>
    <w:rsid w:val="31794195"/>
    <w:rsid w:val="332A387A"/>
    <w:rsid w:val="410840D3"/>
    <w:rsid w:val="416D4904"/>
    <w:rsid w:val="4D254A48"/>
    <w:rsid w:val="4F8E6D2E"/>
    <w:rsid w:val="51F65C6F"/>
    <w:rsid w:val="5A22741D"/>
    <w:rsid w:val="5B0D6246"/>
    <w:rsid w:val="637D556A"/>
    <w:rsid w:val="65C725EA"/>
    <w:rsid w:val="674A67DF"/>
    <w:rsid w:val="688E6253"/>
    <w:rsid w:val="72A91547"/>
    <w:rsid w:val="7627042F"/>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E788E-2854-4D52-8FBA-0845252274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315</Words>
  <Characters>1798</Characters>
  <Lines>14</Lines>
  <Paragraphs>4</Paragraphs>
  <TotalTime>1</TotalTime>
  <ScaleCrop>false</ScaleCrop>
  <LinksUpToDate>false</LinksUpToDate>
  <CharactersWithSpaces>2109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2020-07-22T06:51:00Z</dcterms:created>
  <dc:creator>Cooper</dc:creator>
  <cp:lastModifiedBy>孟祥辉</cp:lastModifiedBy>
  <cp:lastPrinted>2020-08-03T06:14:00Z</cp:lastPrinted>
  <dcterms:modified xsi:type="dcterms:W3CDTF">2020-08-04T00:23:51Z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