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“超声高频外科集成系统专机专用超声刀头”采购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“超声高频外科集成系统专机专用超声刀头”</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31</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普通外科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377"/>
        <w:gridCol w:w="5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377"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5302"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超声高频外科集成系统专机专用超声刀头</w:t>
            </w:r>
          </w:p>
        </w:tc>
        <w:tc>
          <w:tcPr>
            <w:tcW w:w="2377" w:type="dxa"/>
            <w:vAlign w:val="center"/>
          </w:tcPr>
          <w:p>
            <w:pPr>
              <w:jc w:val="left"/>
              <w:rPr>
                <w:rFonts w:ascii="宋体" w:hAnsi="宋体" w:eastAsia="宋体" w:cs="宋体"/>
              </w:rPr>
            </w:pPr>
            <w:r>
              <w:rPr>
                <w:rFonts w:hint="eastAsia" w:ascii="宋体" w:hAnsi="宋体" w:eastAsia="宋体" w:cs="宋体"/>
              </w:rPr>
              <w:t>超声高频外科集成系统</w:t>
            </w:r>
          </w:p>
          <w:p>
            <w:pPr>
              <w:jc w:val="left"/>
              <w:rPr>
                <w:rFonts w:ascii="宋体" w:hAnsi="宋体" w:eastAsia="宋体" w:cs="宋体"/>
              </w:rPr>
            </w:pPr>
            <w:r>
              <w:rPr>
                <w:rFonts w:hint="eastAsia" w:ascii="宋体" w:hAnsi="宋体" w:eastAsia="宋体" w:cs="宋体"/>
              </w:rPr>
              <w:t>品牌：强生</w:t>
            </w:r>
          </w:p>
          <w:p>
            <w:pPr>
              <w:jc w:val="left"/>
              <w:rPr>
                <w:rFonts w:ascii="宋体" w:hAnsi="宋体" w:eastAsia="宋体" w:cs="宋体"/>
              </w:rPr>
            </w:pPr>
            <w:r>
              <w:rPr>
                <w:rFonts w:hint="eastAsia" w:ascii="宋体" w:hAnsi="宋体" w:eastAsia="宋体" w:cs="宋体"/>
              </w:rPr>
              <w:t>型号：GEN11</w:t>
            </w:r>
          </w:p>
        </w:tc>
        <w:tc>
          <w:tcPr>
            <w:tcW w:w="5302"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适用于外科手术中软组织的切割，腹腔腔镜及开放手术均可使用；</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rPr>
              <w:t>能根据钳口中组织的阻力变化相应地调整能量输出；</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rPr>
              <w:t>切割止血能力强，对组织的额外牵拉力低，腔镜下术野清晰；</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rPr>
              <w:t>一次性</w:t>
            </w:r>
            <w:r>
              <w:rPr>
                <w:rFonts w:ascii="宋体" w:hAnsi="宋体" w:eastAsia="宋体" w:cs="宋体"/>
                <w:bCs/>
                <w:szCs w:val="21"/>
              </w:rPr>
              <w:t>使用</w:t>
            </w:r>
            <w:r>
              <w:rPr>
                <w:rFonts w:hint="eastAsia" w:ascii="宋体" w:hAnsi="宋体" w:eastAsia="宋体" w:cs="宋体"/>
                <w:bCs/>
                <w:szCs w:val="21"/>
                <w:lang w:eastAsia="zh-CN"/>
              </w:rPr>
              <w:t>无菌</w:t>
            </w:r>
            <w:bookmarkStart w:id="1" w:name="_GoBack"/>
            <w:bookmarkEnd w:id="1"/>
            <w:r>
              <w:rPr>
                <w:rFonts w:hint="eastAsia" w:ascii="宋体" w:hAnsi="宋体" w:eastAsia="宋体" w:cs="宋体"/>
                <w:bCs/>
                <w:szCs w:val="21"/>
                <w:lang w:eastAsia="zh-CN"/>
              </w:rPr>
              <w:t>产品</w:t>
            </w:r>
            <w:r>
              <w:rPr>
                <w:rFonts w:ascii="宋体" w:hAnsi="宋体" w:eastAsia="宋体" w:cs="宋体"/>
                <w:bCs/>
                <w:szCs w:val="21"/>
              </w:rPr>
              <w:t>。</w:t>
            </w:r>
          </w:p>
        </w:tc>
      </w:tr>
    </w:tbl>
    <w:p>
      <w:pPr>
        <w:spacing w:after="20"/>
        <w:rPr>
          <w:rFonts w:ascii="宋体" w:hAnsi="宋体" w:eastAsia="宋体"/>
          <w:szCs w:val="21"/>
        </w:rPr>
      </w:pPr>
      <w:bookmarkStart w:id="0" w:name="OLE_LINK2"/>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3.1供应商需在2020年6月23日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北京大学第一医院——公众入口——科室介绍——职能处室——医学装备处——招投标专区，自行下载：北京大学第一医院医学装备处论证会资质证明文件要求2019（耗材类）</w:t>
      </w:r>
    </w:p>
    <w:p>
      <w:pPr>
        <w:spacing w:after="20"/>
        <w:rPr>
          <w:rFonts w:ascii="宋体" w:hAnsi="宋体" w:eastAsia="宋体"/>
          <w:szCs w:val="21"/>
        </w:rPr>
      </w:pPr>
      <w:r>
        <w:rPr>
          <w:rFonts w:hint="eastAsia" w:ascii="宋体" w:hAnsi="宋体" w:eastAsia="宋体"/>
          <w:szCs w:val="21"/>
        </w:rPr>
        <w:t>（注：仅准备正本，不用准备副本）</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6.3联系电话：83575115；83575443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8.疫情期间减少现场咨询、拜访次数，如需现场沟通，请携带加盖公章的附件一前来，否则不接待。</w:t>
      </w:r>
    </w:p>
    <w:p>
      <w:pPr>
        <w:spacing w:after="20"/>
        <w:rPr>
          <w:rFonts w:ascii="宋体" w:hAnsi="宋体" w:eastAsia="宋体"/>
          <w:szCs w:val="21"/>
        </w:rPr>
      </w:pPr>
      <w:r>
        <w:rPr>
          <w:rFonts w:hint="eastAsia" w:ascii="宋体" w:hAnsi="宋体" w:eastAsia="宋体"/>
          <w:szCs w:val="21"/>
        </w:rPr>
        <w:t xml:space="preserve">                                                            </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2020年6月 17日</w:t>
      </w:r>
    </w:p>
    <w:p>
      <w:pPr>
        <w:spacing w:after="20"/>
        <w:rPr>
          <w:rFonts w:ascii="宋体" w:hAnsi="宋体" w:eastAsia="宋体"/>
          <w:szCs w:val="21"/>
        </w:rPr>
      </w:pPr>
    </w:p>
    <w:bookmarkEnd w:id="0"/>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B176E"/>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C62B2"/>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1C90097C"/>
    <w:rsid w:val="1D017037"/>
    <w:rsid w:val="1FF530A7"/>
    <w:rsid w:val="2609216F"/>
    <w:rsid w:val="2EEA1087"/>
    <w:rsid w:val="311C1E06"/>
    <w:rsid w:val="332A387A"/>
    <w:rsid w:val="37FE6062"/>
    <w:rsid w:val="44662953"/>
    <w:rsid w:val="44BC4198"/>
    <w:rsid w:val="45C11DF6"/>
    <w:rsid w:val="4F794E99"/>
    <w:rsid w:val="4F9D2292"/>
    <w:rsid w:val="56572D2A"/>
    <w:rsid w:val="5B0D6246"/>
    <w:rsid w:val="67D17553"/>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74C4A-C900-4E87-92C1-1B199D230DB4}">
  <ds:schemaRefs/>
</ds:datastoreItem>
</file>

<file path=docProps/app.xml><?xml version="1.0" encoding="utf-8"?>
<Properties xmlns="http://schemas.openxmlformats.org/officeDocument/2006/extended-properties" xmlns:vt="http://schemas.openxmlformats.org/officeDocument/2006/docPropsVTypes">
  <Template>Normal</Template>
  <Pages>2</Pages>
  <Words>201</Words>
  <Characters>1149</Characters>
  <Lines>9</Lines>
  <Paragraphs>2</Paragraphs>
  <TotalTime>6</TotalTime>
  <ScaleCrop>false</ScaleCrop>
  <LinksUpToDate>false</LinksUpToDate>
  <CharactersWithSpaces>1348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2020-04-03T00:52:00Z</dcterms:created>
  <dc:creator>Cooper</dc:creator>
  <cp:lastModifiedBy>海之彼方</cp:lastModifiedBy>
  <cp:lastPrinted>2020-06-17T06:15:00Z</cp:lastPrinted>
  <dcterms:modified xsi:type="dcterms:W3CDTF">2020-06-17T06:16:15Z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