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hint="eastAsia"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“覆膜气管支架”采购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bookmarkStart w:id="0" w:name="OLE_LINK1"/>
      <w:r>
        <w:rPr>
          <w:rFonts w:hint="eastAsia" w:ascii="宋体" w:hAnsi="宋体" w:eastAsia="宋体"/>
          <w:b/>
          <w:szCs w:val="21"/>
        </w:rPr>
        <w:t>覆膜气管支架</w:t>
      </w:r>
      <w:bookmarkEnd w:id="0"/>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-lz-0</w:t>
      </w:r>
      <w:r>
        <w:rPr>
          <w:rFonts w:hint="eastAsia" w:ascii="宋体" w:hAnsi="宋体" w:eastAsia="宋体"/>
          <w:b/>
          <w:szCs w:val="21"/>
        </w:rPr>
        <w:t>17</w:t>
      </w:r>
      <w:r>
        <w:rPr>
          <w:rFonts w:hint="eastAsia" w:ascii="宋体" w:hAnsi="宋体" w:eastAsia="宋体"/>
          <w:b/>
          <w:szCs w:val="21"/>
          <w:lang w:eastAsia="zh-CN"/>
        </w:rPr>
        <w:t>（</w:t>
      </w:r>
      <w:r>
        <w:rPr>
          <w:rFonts w:hint="eastAsia" w:ascii="宋体" w:hAnsi="宋体" w:eastAsia="宋体"/>
          <w:b/>
          <w:szCs w:val="21"/>
          <w:lang w:val="en-US" w:eastAsia="zh-CN"/>
        </w:rPr>
        <w:t>2</w:t>
      </w:r>
      <w:r>
        <w:rPr>
          <w:rFonts w:hint="eastAsia" w:ascii="宋体" w:hAnsi="宋体" w:eastAsia="宋体"/>
          <w:b/>
          <w:szCs w:val="21"/>
          <w:lang w:eastAsia="zh-CN"/>
        </w:rPr>
        <w:t>）</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呼吸和危重症医学科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66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798"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1499"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7371" w:type="dxa"/>
          </w:tcPr>
          <w:p>
            <w:pPr>
              <w:spacing w:before="240" w:after="240"/>
              <w:ind w:firstLine="1365" w:firstLineChars="650"/>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覆膜气管支架</w:t>
            </w:r>
          </w:p>
        </w:tc>
        <w:tc>
          <w:tcPr>
            <w:tcW w:w="7371"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rPr>
              <w:t>适用于因恶性病变造成的气管狭窄；</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可根据临床需要定制支架的直径、长短、形状；</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可以通过人工气道（如气管插管）或硬质支气管镜释放支架；</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支架在设计上</w:t>
            </w:r>
            <w:r>
              <w:rPr>
                <w:rFonts w:ascii="宋体" w:hAnsi="宋体" w:eastAsia="宋体" w:cs="宋体"/>
                <w:szCs w:val="21"/>
              </w:rPr>
              <w:t>应方</w:t>
            </w:r>
            <w:r>
              <w:rPr>
                <w:rFonts w:hint="eastAsia" w:ascii="宋体" w:hAnsi="宋体" w:eastAsia="宋体" w:cs="宋体"/>
                <w:szCs w:val="21"/>
              </w:rPr>
              <w:t>便于取出。</w:t>
            </w:r>
          </w:p>
        </w:tc>
      </w:tr>
    </w:tbl>
    <w:p>
      <w:pPr>
        <w:spacing w:after="20"/>
        <w:jc w:val="left"/>
        <w:rPr>
          <w:rFonts w:ascii="宋体" w:hAnsi="宋体" w:eastAsia="宋体"/>
          <w:szCs w:val="21"/>
        </w:rPr>
      </w:pPr>
      <w:bookmarkStart w:id="1" w:name="OLE_LINK2"/>
      <w:r>
        <w:rPr>
          <w:rFonts w:ascii="宋体" w:hAnsi="宋体" w:eastAsia="宋体"/>
          <w:szCs w:val="21"/>
        </w:rPr>
        <w:t>2.对供应商基本要求：</w:t>
      </w:r>
    </w:p>
    <w:p>
      <w:pPr>
        <w:spacing w:after="20"/>
        <w:jc w:val="left"/>
        <w:rPr>
          <w:rFonts w:ascii="宋体" w:hAnsi="宋体" w:eastAsia="宋体"/>
          <w:szCs w:val="21"/>
        </w:rPr>
      </w:pPr>
      <w:r>
        <w:rPr>
          <w:rFonts w:ascii="宋体" w:hAnsi="宋体" w:eastAsia="宋体"/>
          <w:szCs w:val="21"/>
        </w:rPr>
        <w:t>2.1 中国境内注册的独立法人。</w:t>
      </w:r>
    </w:p>
    <w:p>
      <w:pPr>
        <w:spacing w:after="20"/>
        <w:jc w:val="left"/>
        <w:rPr>
          <w:rFonts w:ascii="宋体" w:hAnsi="宋体" w:eastAsia="宋体"/>
          <w:szCs w:val="21"/>
        </w:rPr>
      </w:pPr>
      <w:r>
        <w:rPr>
          <w:rFonts w:ascii="宋体" w:hAnsi="宋体" w:eastAsia="宋体"/>
          <w:szCs w:val="21"/>
        </w:rPr>
        <w:t>2.2 不接受联合体投标。</w:t>
      </w:r>
    </w:p>
    <w:p>
      <w:pPr>
        <w:spacing w:after="20"/>
        <w:jc w:val="left"/>
        <w:rPr>
          <w:rFonts w:ascii="宋体" w:hAnsi="宋体" w:eastAsia="宋体"/>
          <w:szCs w:val="21"/>
        </w:rPr>
      </w:pPr>
      <w:r>
        <w:rPr>
          <w:rFonts w:ascii="宋体" w:hAnsi="宋体" w:eastAsia="宋体"/>
          <w:szCs w:val="21"/>
        </w:rPr>
        <w:t>2.3 必须向北京大学第一医院医学装备处报名，并提供要求的资质文件参加资格预审。</w:t>
      </w:r>
    </w:p>
    <w:p>
      <w:pPr>
        <w:spacing w:after="20"/>
        <w:jc w:val="left"/>
        <w:rPr>
          <w:rFonts w:ascii="宋体" w:hAnsi="宋体" w:eastAsia="宋体"/>
          <w:szCs w:val="21"/>
        </w:rPr>
      </w:pPr>
      <w:r>
        <w:rPr>
          <w:rFonts w:ascii="宋体" w:hAnsi="宋体" w:eastAsia="宋体"/>
          <w:szCs w:val="21"/>
        </w:rPr>
        <w:t>3.供应商报名</w:t>
      </w:r>
    </w:p>
    <w:p>
      <w:pPr>
        <w:spacing w:after="20"/>
        <w:jc w:val="left"/>
        <w:rPr>
          <w:rFonts w:ascii="宋体" w:hAnsi="宋体" w:eastAsia="宋体"/>
          <w:szCs w:val="21"/>
        </w:rPr>
      </w:pPr>
      <w:r>
        <w:rPr>
          <w:rFonts w:hint="eastAsia" w:ascii="宋体" w:hAnsi="宋体" w:eastAsia="宋体"/>
          <w:szCs w:val="21"/>
        </w:rPr>
        <w:t>3.1供应商需在2020年4月</w:t>
      </w:r>
      <w:r>
        <w:rPr>
          <w:rFonts w:hint="eastAsia" w:ascii="宋体" w:hAnsi="宋体" w:eastAsia="宋体"/>
          <w:szCs w:val="21"/>
          <w:lang w:val="en-US" w:eastAsia="zh-CN"/>
        </w:rPr>
        <w:t>23</w:t>
      </w:r>
      <w:r>
        <w:rPr>
          <w:rFonts w:hint="eastAsia" w:ascii="宋体" w:hAnsi="宋体" w:eastAsia="宋体"/>
          <w:szCs w:val="21"/>
        </w:rPr>
        <w:t>日前，以电子邮件的形式将资格预审要求的供应商资质及相关资料扫描成PDF发到bdyyyxzb@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jc w:val="left"/>
        <w:rPr>
          <w:rFonts w:ascii="宋体" w:hAnsi="宋体" w:eastAsia="宋体"/>
          <w:szCs w:val="21"/>
        </w:rPr>
      </w:pPr>
      <w:r>
        <w:rPr>
          <w:rFonts w:ascii="宋体" w:hAnsi="宋体" w:eastAsia="宋体"/>
          <w:szCs w:val="21"/>
        </w:rPr>
        <w:t>3.</w:t>
      </w:r>
      <w:r>
        <w:rPr>
          <w:rFonts w:hint="eastAsia" w:ascii="宋体" w:hAnsi="宋体" w:eastAsia="宋体"/>
          <w:szCs w:val="21"/>
        </w:rPr>
        <w:t>2</w:t>
      </w:r>
      <w:r>
        <w:rPr>
          <w:rFonts w:ascii="宋体" w:hAnsi="宋体" w:eastAsia="宋体"/>
          <w:szCs w:val="21"/>
        </w:rPr>
        <w:t>资格预审资质要求请点击 北京大学第一医院——公众入口——科室介绍——职能处室——医学装备处——招投标专区，自行下载：北京大学第一医院医学装备处论证会资质证明文件要求201</w:t>
      </w:r>
      <w:r>
        <w:rPr>
          <w:rFonts w:hint="eastAsia" w:ascii="宋体" w:hAnsi="宋体" w:eastAsia="宋体"/>
          <w:szCs w:val="21"/>
        </w:rPr>
        <w:t>9</w:t>
      </w:r>
      <w:r>
        <w:rPr>
          <w:rFonts w:ascii="宋体" w:hAnsi="宋体" w:eastAsia="宋体"/>
          <w:szCs w:val="21"/>
        </w:rPr>
        <w:t>（</w:t>
      </w:r>
      <w:r>
        <w:rPr>
          <w:rFonts w:hint="eastAsia" w:ascii="宋体" w:hAnsi="宋体" w:eastAsia="宋体"/>
          <w:szCs w:val="21"/>
        </w:rPr>
        <w:t>耗材</w:t>
      </w:r>
      <w:r>
        <w:rPr>
          <w:rFonts w:ascii="宋体" w:hAnsi="宋体" w:eastAsia="宋体"/>
          <w:szCs w:val="21"/>
        </w:rPr>
        <w:t>类）</w:t>
      </w:r>
    </w:p>
    <w:p>
      <w:pPr>
        <w:spacing w:after="20"/>
        <w:jc w:val="left"/>
        <w:rPr>
          <w:rFonts w:ascii="宋体" w:hAnsi="宋体" w:eastAsia="宋体"/>
          <w:szCs w:val="21"/>
        </w:rPr>
      </w:pPr>
      <w:r>
        <w:rPr>
          <w:rFonts w:hint="eastAsia" w:ascii="宋体" w:hAnsi="宋体" w:eastAsia="宋体"/>
          <w:szCs w:val="21"/>
        </w:rPr>
        <w:t>（注：仅准备正本，不用准备副本）</w:t>
      </w:r>
    </w:p>
    <w:p>
      <w:pPr>
        <w:spacing w:after="20"/>
        <w:jc w:val="left"/>
        <w:rPr>
          <w:rFonts w:ascii="宋体" w:hAnsi="宋体" w:eastAsia="宋体"/>
          <w:szCs w:val="21"/>
        </w:rPr>
      </w:pPr>
      <w:r>
        <w:rPr>
          <w:rFonts w:ascii="宋体" w:hAnsi="宋体" w:eastAsia="宋体"/>
          <w:szCs w:val="21"/>
        </w:rPr>
        <w:t>4.发放采购论证文件</w:t>
      </w:r>
    </w:p>
    <w:p>
      <w:pPr>
        <w:spacing w:after="20"/>
        <w:jc w:val="left"/>
        <w:rPr>
          <w:rFonts w:ascii="宋体" w:hAnsi="宋体" w:eastAsia="宋体"/>
          <w:szCs w:val="21"/>
        </w:rPr>
      </w:pPr>
      <w:r>
        <w:rPr>
          <w:rFonts w:ascii="宋体" w:hAnsi="宋体" w:eastAsia="宋体"/>
          <w:szCs w:val="21"/>
        </w:rPr>
        <w:t>4.1通过资格预审的供应商将收到资格预审通过通知</w:t>
      </w:r>
      <w:r>
        <w:rPr>
          <w:rFonts w:hint="eastAsia" w:ascii="宋体" w:hAnsi="宋体" w:eastAsia="宋体"/>
          <w:szCs w:val="21"/>
        </w:rPr>
        <w:t>，并通过电子邮件获得</w:t>
      </w:r>
      <w:r>
        <w:rPr>
          <w:rFonts w:ascii="宋体" w:hAnsi="宋体" w:eastAsia="宋体"/>
          <w:szCs w:val="21"/>
        </w:rPr>
        <w:t>采购论证文件</w:t>
      </w:r>
      <w:r>
        <w:rPr>
          <w:rFonts w:hint="eastAsia" w:ascii="宋体" w:hAnsi="宋体" w:eastAsia="宋体"/>
          <w:szCs w:val="21"/>
        </w:rPr>
        <w:t>。</w:t>
      </w:r>
    </w:p>
    <w:p>
      <w:pPr>
        <w:spacing w:after="20"/>
        <w:jc w:val="left"/>
        <w:rPr>
          <w:rFonts w:ascii="宋体" w:hAnsi="宋体" w:eastAsia="宋体"/>
          <w:szCs w:val="21"/>
        </w:rPr>
      </w:pPr>
      <w:r>
        <w:rPr>
          <w:rFonts w:ascii="宋体" w:hAnsi="宋体" w:eastAsia="宋体"/>
          <w:szCs w:val="21"/>
        </w:rPr>
        <w:t>5.采购论证时间及地点</w:t>
      </w:r>
    </w:p>
    <w:p>
      <w:pPr>
        <w:spacing w:after="20"/>
        <w:jc w:val="left"/>
        <w:rPr>
          <w:rFonts w:ascii="宋体" w:hAnsi="宋体" w:eastAsia="宋体"/>
          <w:szCs w:val="21"/>
        </w:rPr>
      </w:pPr>
      <w:r>
        <w:rPr>
          <w:rFonts w:ascii="宋体" w:hAnsi="宋体" w:eastAsia="宋体"/>
          <w:szCs w:val="21"/>
        </w:rPr>
        <w:t>5.1北京大学第一医院医学装备处将以电话的形式通知供应商采购论证时间及地点。</w:t>
      </w:r>
      <w:r>
        <w:rPr>
          <w:rFonts w:hint="eastAsia" w:ascii="宋体" w:hAnsi="宋体" w:eastAsia="宋体"/>
          <w:szCs w:val="21"/>
        </w:rPr>
        <w:t>因疫情原因，近期的论证会可能采取网络传送文件的无接触方式进行。</w:t>
      </w:r>
    </w:p>
    <w:p>
      <w:pPr>
        <w:spacing w:after="20"/>
        <w:jc w:val="left"/>
        <w:rPr>
          <w:rFonts w:ascii="宋体" w:hAnsi="宋体" w:eastAsia="宋体"/>
          <w:szCs w:val="21"/>
        </w:rPr>
      </w:pPr>
      <w:r>
        <w:rPr>
          <w:rFonts w:ascii="宋体" w:hAnsi="宋体" w:eastAsia="宋体"/>
          <w:szCs w:val="21"/>
        </w:rPr>
        <w:t>6.北京大学第一医院医学装备处地址及联系方式</w:t>
      </w:r>
    </w:p>
    <w:p>
      <w:pPr>
        <w:spacing w:after="20"/>
        <w:jc w:val="left"/>
        <w:rPr>
          <w:rFonts w:ascii="宋体" w:hAnsi="宋体" w:eastAsia="宋体"/>
          <w:szCs w:val="21"/>
        </w:rPr>
      </w:pPr>
      <w:r>
        <w:rPr>
          <w:rFonts w:ascii="宋体" w:hAnsi="宋体" w:eastAsia="宋体"/>
          <w:szCs w:val="21"/>
        </w:rPr>
        <w:t>6.1地址：北京市西城区西什库大街8号北京大学第一医院急诊楼三楼C</w:t>
      </w:r>
      <w:r>
        <w:rPr>
          <w:rFonts w:hint="eastAsia" w:ascii="宋体" w:hAnsi="宋体" w:eastAsia="宋体"/>
          <w:szCs w:val="21"/>
        </w:rPr>
        <w:t>2</w:t>
      </w:r>
      <w:r>
        <w:rPr>
          <w:rFonts w:ascii="宋体" w:hAnsi="宋体" w:eastAsia="宋体"/>
          <w:szCs w:val="21"/>
        </w:rPr>
        <w:t>-2</w:t>
      </w:r>
      <w:r>
        <w:rPr>
          <w:rFonts w:hint="eastAsia" w:ascii="宋体" w:hAnsi="宋体" w:eastAsia="宋体"/>
          <w:szCs w:val="21"/>
        </w:rPr>
        <w:t>1</w:t>
      </w:r>
      <w:r>
        <w:rPr>
          <w:rFonts w:ascii="宋体" w:hAnsi="宋体" w:eastAsia="宋体"/>
          <w:szCs w:val="21"/>
        </w:rPr>
        <w:t>医学装备处</w:t>
      </w:r>
      <w:r>
        <w:rPr>
          <w:rFonts w:hint="eastAsia" w:ascii="宋体" w:hAnsi="宋体" w:eastAsia="宋体"/>
          <w:szCs w:val="21"/>
        </w:rPr>
        <w:t>耗材办公室</w:t>
      </w:r>
      <w:r>
        <w:rPr>
          <w:rFonts w:ascii="宋体" w:hAnsi="宋体" w:eastAsia="宋体"/>
          <w:szCs w:val="21"/>
        </w:rPr>
        <w:t>。</w:t>
      </w:r>
    </w:p>
    <w:p>
      <w:pPr>
        <w:spacing w:after="20"/>
        <w:jc w:val="left"/>
        <w:rPr>
          <w:rFonts w:ascii="宋体" w:hAnsi="宋体" w:eastAsia="宋体"/>
          <w:szCs w:val="21"/>
        </w:rPr>
      </w:pPr>
      <w:r>
        <w:rPr>
          <w:rFonts w:ascii="宋体" w:hAnsi="宋体" w:eastAsia="宋体"/>
          <w:szCs w:val="21"/>
        </w:rPr>
        <w:t>6.2联系人：</w:t>
      </w:r>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陆充   谭艳芬</w:t>
      </w:r>
    </w:p>
    <w:p>
      <w:pPr>
        <w:spacing w:after="20"/>
        <w:jc w:val="left"/>
        <w:rPr>
          <w:rFonts w:ascii="宋体" w:hAnsi="宋体" w:eastAsia="宋体"/>
          <w:szCs w:val="21"/>
        </w:rPr>
      </w:pPr>
      <w:r>
        <w:rPr>
          <w:rFonts w:ascii="宋体" w:hAnsi="宋体" w:eastAsia="宋体"/>
          <w:szCs w:val="21"/>
        </w:rPr>
        <w:t>6.3联系电话：</w:t>
      </w:r>
      <w:r>
        <w:rPr>
          <w:rFonts w:hint="eastAsia" w:ascii="宋体" w:hAnsi="宋体" w:eastAsia="宋体"/>
          <w:szCs w:val="21"/>
        </w:rPr>
        <w:t>8357</w:t>
      </w:r>
      <w:r>
        <w:rPr>
          <w:rFonts w:hint="eastAsia" w:ascii="宋体" w:hAnsi="宋体" w:eastAsia="宋体"/>
          <w:szCs w:val="21"/>
          <w:lang w:val="en-US" w:eastAsia="zh-CN"/>
        </w:rPr>
        <w:t>5086</w:t>
      </w:r>
      <w:bookmarkStart w:id="2" w:name="_GoBack"/>
      <w:bookmarkEnd w:id="2"/>
      <w:r>
        <w:rPr>
          <w:rFonts w:hint="eastAsia" w:ascii="宋体" w:hAnsi="宋体" w:eastAsia="宋体"/>
          <w:szCs w:val="21"/>
        </w:rPr>
        <w:t>；83575443</w:t>
      </w:r>
    </w:p>
    <w:p>
      <w:pPr>
        <w:spacing w:after="20"/>
        <w:jc w:val="left"/>
        <w:rPr>
          <w:rFonts w:ascii="宋体" w:hAnsi="宋体" w:eastAsia="宋体"/>
          <w:szCs w:val="21"/>
        </w:rPr>
      </w:pPr>
      <w:r>
        <w:rPr>
          <w:rFonts w:ascii="宋体" w:hAnsi="宋体" w:eastAsia="宋体"/>
          <w:szCs w:val="21"/>
        </w:rPr>
        <w:t>6.4电子邮箱：bdyyyxzb@163.com</w:t>
      </w:r>
    </w:p>
    <w:p>
      <w:pPr>
        <w:numPr>
          <w:ilvl w:val="0"/>
          <w:numId w:val="2"/>
        </w:numPr>
        <w:spacing w:after="20"/>
        <w:jc w:val="left"/>
        <w:rPr>
          <w:rFonts w:ascii="宋体" w:hAnsi="宋体" w:eastAsia="宋体"/>
          <w:szCs w:val="21"/>
        </w:rPr>
      </w:pPr>
      <w:r>
        <w:rPr>
          <w:rFonts w:ascii="宋体" w:hAnsi="宋体" w:eastAsia="宋体"/>
          <w:szCs w:val="21"/>
        </w:rPr>
        <w:t>本项目采购论证公告、修改公告和中标公告将在北京大学第一医院官方网站（http://www.pkufh.com）上刊登。</w:t>
      </w:r>
    </w:p>
    <w:p>
      <w:pPr>
        <w:numPr>
          <w:ilvl w:val="0"/>
          <w:numId w:val="2"/>
        </w:numPr>
        <w:spacing w:after="20"/>
        <w:jc w:val="left"/>
        <w:rPr>
          <w:rFonts w:ascii="宋体" w:hAnsi="宋体" w:eastAsia="宋体"/>
          <w:szCs w:val="21"/>
        </w:rPr>
      </w:pPr>
      <w:r>
        <w:rPr>
          <w:rFonts w:hint="eastAsia" w:ascii="宋体" w:hAnsi="宋体" w:eastAsia="宋体"/>
          <w:szCs w:val="21"/>
        </w:rPr>
        <w:t>疫情期间减少现场咨询、拜访次数，如需现场沟通，请携带加盖公章的附件一前来，否则一律不接待。</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p>
    <w:p>
      <w:pPr>
        <w:spacing w:after="20"/>
        <w:ind w:firstLine="6720" w:firstLineChars="3200"/>
        <w:rPr>
          <w:rFonts w:ascii="宋体" w:hAnsi="宋体" w:eastAsia="宋体"/>
          <w:szCs w:val="21"/>
        </w:rPr>
      </w:pPr>
      <w:r>
        <w:rPr>
          <w:rFonts w:hint="eastAsia" w:ascii="宋体" w:hAnsi="宋体" w:eastAsia="宋体"/>
          <w:szCs w:val="21"/>
        </w:rPr>
        <w:t xml:space="preserve"> </w:t>
      </w:r>
      <w:r>
        <w:rPr>
          <w:rFonts w:ascii="宋体" w:hAnsi="宋体" w:eastAsia="宋体"/>
          <w:szCs w:val="21"/>
        </w:rPr>
        <w:t>北京大学第一医院医学装备处</w:t>
      </w:r>
    </w:p>
    <w:p>
      <w:pPr>
        <w:spacing w:after="20"/>
        <w:rPr>
          <w:rFonts w:ascii="宋体" w:hAnsi="宋体" w:eastAsia="宋体"/>
          <w:szCs w:val="21"/>
        </w:rPr>
      </w:pPr>
      <w:r>
        <w:rPr>
          <w:rFonts w:ascii="宋体" w:hAnsi="宋体" w:eastAsia="宋体"/>
          <w:szCs w:val="21"/>
        </w:rPr>
        <w:t xml:space="preserve">                                                </w:t>
      </w:r>
      <w:r>
        <w:rPr>
          <w:rFonts w:hint="eastAsia" w:ascii="宋体" w:hAnsi="宋体" w:eastAsia="宋体"/>
          <w:szCs w:val="21"/>
        </w:rPr>
        <w:t xml:space="preserve">                    </w:t>
      </w:r>
      <w:r>
        <w:rPr>
          <w:rFonts w:ascii="宋体" w:hAnsi="宋体" w:eastAsia="宋体"/>
          <w:szCs w:val="21"/>
        </w:rPr>
        <w:t>20</w:t>
      </w:r>
      <w:r>
        <w:rPr>
          <w:rFonts w:hint="eastAsia" w:ascii="宋体" w:hAnsi="宋体" w:eastAsia="宋体"/>
          <w:szCs w:val="21"/>
        </w:rPr>
        <w:t>20</w:t>
      </w:r>
      <w:r>
        <w:rPr>
          <w:rFonts w:ascii="宋体" w:hAnsi="宋体" w:eastAsia="宋体"/>
          <w:szCs w:val="21"/>
        </w:rPr>
        <w:t>年</w:t>
      </w:r>
      <w:r>
        <w:rPr>
          <w:rFonts w:hint="eastAsia" w:ascii="宋体" w:hAnsi="宋体" w:eastAsia="宋体"/>
          <w:szCs w:val="21"/>
        </w:rPr>
        <w:t>4</w:t>
      </w:r>
      <w:r>
        <w:rPr>
          <w:rFonts w:ascii="宋体" w:hAnsi="宋体" w:eastAsia="宋体"/>
          <w:szCs w:val="21"/>
        </w:rPr>
        <w:t>月</w:t>
      </w:r>
      <w:r>
        <w:rPr>
          <w:rFonts w:hint="eastAsia" w:ascii="宋体" w:hAnsi="宋体" w:eastAsia="宋体"/>
          <w:szCs w:val="21"/>
        </w:rPr>
        <w:t xml:space="preserve"> </w:t>
      </w:r>
      <w:r>
        <w:rPr>
          <w:rFonts w:hint="eastAsia" w:ascii="宋体" w:hAnsi="宋体" w:eastAsia="宋体"/>
          <w:szCs w:val="21"/>
          <w:lang w:val="en-US" w:eastAsia="zh-CN"/>
        </w:rPr>
        <w:t>15</w:t>
      </w:r>
      <w:r>
        <w:rPr>
          <w:rFonts w:ascii="宋体" w:hAnsi="宋体" w:eastAsia="宋体"/>
          <w:szCs w:val="21"/>
        </w:rPr>
        <w:t>日</w:t>
      </w:r>
    </w:p>
    <w:p>
      <w:pPr>
        <w:rPr>
          <w:rFonts w:ascii="宋体" w:hAnsi="宋体" w:eastAsia="宋体"/>
          <w:szCs w:val="21"/>
        </w:rPr>
      </w:pPr>
      <w:r>
        <w:rPr>
          <w:rFonts w:ascii="宋体" w:hAnsi="宋体" w:eastAsia="宋体"/>
          <w:szCs w:val="21"/>
        </w:rPr>
        <w:br w:type="page"/>
      </w:r>
    </w:p>
    <w:p>
      <w:pPr>
        <w:spacing w:after="400" w:line="360" w:lineRule="auto"/>
        <w:ind w:firstLine="120"/>
        <w:jc w:val="left"/>
        <w:rPr>
          <w:rFonts w:ascii="宋体" w:hAnsi="宋体" w:eastAsia="宋体" w:cs="Times New Roman"/>
          <w:b/>
          <w:sz w:val="18"/>
          <w:szCs w:val="18"/>
        </w:rPr>
      </w:pPr>
      <w:r>
        <w:rPr>
          <w:rFonts w:hint="eastAsia" w:ascii="宋体" w:hAnsi="宋体" w:eastAsia="宋体" w:cs="Times New Roman"/>
          <w:b/>
          <w:sz w:val="18"/>
          <w:szCs w:val="18"/>
        </w:rPr>
        <w:t>附件一：</w:t>
      </w:r>
    </w:p>
    <w:p>
      <w:pPr>
        <w:spacing w:after="400" w:line="360" w:lineRule="auto"/>
        <w:ind w:firstLine="120"/>
        <w:jc w:val="center"/>
        <w:rPr>
          <w:rFonts w:ascii="宋体" w:hAnsi="宋体" w:eastAsia="宋体" w:cs="Times New Roman"/>
          <w:b/>
          <w:sz w:val="18"/>
          <w:szCs w:val="18"/>
        </w:rPr>
      </w:pPr>
      <w:r>
        <w:rPr>
          <w:rFonts w:hint="eastAsia" w:ascii="宋体" w:hAnsi="宋体" w:eastAsia="宋体" w:cs="Times New Roman"/>
          <w:b/>
          <w:sz w:val="32"/>
        </w:rPr>
        <w:t>北京大学</w:t>
      </w:r>
      <w:r>
        <w:rPr>
          <w:rFonts w:ascii="宋体" w:hAnsi="宋体" w:eastAsia="宋体" w:cs="Times New Roman"/>
          <w:b/>
          <w:sz w:val="32"/>
        </w:rPr>
        <w:t>第一医院流行病学调查</w:t>
      </w:r>
    </w:p>
    <w:p>
      <w:pPr>
        <w:rPr>
          <w:rFonts w:ascii="宋体" w:hAnsi="宋体" w:eastAsia="宋体" w:cs="Times New Roman"/>
          <w:szCs w:val="28"/>
        </w:rPr>
      </w:pPr>
      <w:r>
        <w:rPr>
          <w:rFonts w:hint="eastAsia" w:ascii="宋体" w:hAnsi="宋体" w:eastAsia="宋体" w:cs="Times New Roman"/>
          <w:b/>
          <w:bCs/>
          <w:sz w:val="28"/>
          <w:szCs w:val="32"/>
        </w:rPr>
        <w:t>供应商</w:t>
      </w:r>
      <w:r>
        <w:rPr>
          <w:rFonts w:ascii="宋体" w:hAnsi="宋体" w:eastAsia="宋体" w:cs="Times New Roman"/>
          <w:b/>
          <w:bCs/>
          <w:sz w:val="28"/>
          <w:szCs w:val="32"/>
        </w:rPr>
        <w:t>：</w:t>
      </w:r>
    </w:p>
    <w:p>
      <w:pPr>
        <w:ind w:firstLine="420" w:firstLineChars="200"/>
        <w:rPr>
          <w:rFonts w:ascii="宋体" w:hAnsi="宋体" w:eastAsia="宋体" w:cs="Times New Roman"/>
          <w:szCs w:val="28"/>
        </w:rPr>
      </w:pPr>
      <w:r>
        <w:rPr>
          <w:rFonts w:ascii="宋体" w:hAnsi="宋体" w:eastAsia="宋体" w:cs="Times New Roman"/>
          <w:szCs w:val="28"/>
        </w:rPr>
        <w:t>您好！</w:t>
      </w:r>
    </w:p>
    <w:p>
      <w:pPr>
        <w:ind w:firstLine="420" w:firstLineChars="200"/>
        <w:rPr>
          <w:rFonts w:ascii="宋体" w:hAnsi="宋体" w:eastAsia="宋体" w:cs="Times New Roman"/>
          <w:szCs w:val="28"/>
        </w:rPr>
      </w:pPr>
      <w:r>
        <w:rPr>
          <w:rFonts w:ascii="宋体" w:hAnsi="宋体" w:eastAsia="宋体" w:cs="Times New Roman"/>
          <w:szCs w:val="28"/>
        </w:rPr>
        <w:t>鉴于当前发生的新型冠状病毒感染的肺炎疫情，为了最大限度地保障患者、家属、医务人员和全社会群众的安全，请您配合如实回答以下问题。</w:t>
      </w:r>
    </w:p>
    <w:p>
      <w:pPr>
        <w:ind w:firstLine="420" w:firstLineChars="200"/>
        <w:rPr>
          <w:rFonts w:ascii="宋体" w:hAnsi="宋体" w:eastAsia="宋体" w:cs="Times New Roman"/>
          <w:szCs w:val="28"/>
        </w:rPr>
      </w:pPr>
      <w:r>
        <w:rPr>
          <w:rFonts w:hint="eastAsia" w:ascii="宋体" w:hAnsi="宋体" w:eastAsia="宋体" w:cs="Times New Roman"/>
          <w:szCs w:val="28"/>
        </w:rPr>
        <w:t>根据《传染病防治法》、《治安管理处罚法》及其他相关法律规定，如果您隐瞒上述情况，将可能面临</w:t>
      </w:r>
      <w:r>
        <w:rPr>
          <w:rFonts w:hint="eastAsia" w:ascii="宋体" w:hAnsi="宋体" w:eastAsia="宋体" w:cs="Times New Roman"/>
          <w:szCs w:val="28"/>
          <w:u w:val="double"/>
        </w:rPr>
        <w:t>治安拘留、罚款，直至追究危害公共安全罪</w:t>
      </w:r>
      <w:r>
        <w:rPr>
          <w:rFonts w:hint="eastAsia" w:ascii="宋体" w:hAnsi="宋体" w:eastAsia="宋体" w:cs="Times New Roman"/>
          <w:szCs w:val="28"/>
        </w:rPr>
        <w:t>的法律责任。</w:t>
      </w:r>
    </w:p>
    <w:p>
      <w:pPr>
        <w:spacing w:line="360" w:lineRule="auto"/>
        <w:rPr>
          <w:rFonts w:ascii="宋体" w:hAnsi="宋体" w:eastAsia="宋体" w:cs="Times New Roman"/>
        </w:rPr>
      </w:pPr>
    </w:p>
    <w:p>
      <w:pPr>
        <w:widowControl/>
        <w:numPr>
          <w:ilvl w:val="0"/>
          <w:numId w:val="3"/>
        </w:numPr>
        <w:spacing w:line="360" w:lineRule="auto"/>
        <w:jc w:val="left"/>
        <w:rPr>
          <w:rFonts w:ascii="宋体" w:hAnsi="宋体" w:eastAsia="宋体" w:cs="Times New Roman"/>
          <w:sz w:val="22"/>
          <w:u w:val="single"/>
        </w:rPr>
      </w:pPr>
      <w:r>
        <w:rPr>
          <w:rFonts w:ascii="宋体" w:hAnsi="宋体" w:eastAsia="宋体" w:cs="Times New Roman"/>
        </w:rPr>
        <w:t>您此次</w:t>
      </w:r>
      <w:r>
        <w:rPr>
          <w:rFonts w:hint="eastAsia" w:ascii="宋体" w:hAnsi="宋体" w:eastAsia="宋体" w:cs="Times New Roman"/>
        </w:rPr>
        <w:t>到访</w:t>
      </w:r>
      <w:r>
        <w:rPr>
          <w:rFonts w:ascii="宋体" w:hAnsi="宋体" w:eastAsia="宋体" w:cs="Times New Roman"/>
        </w:rPr>
        <w:t xml:space="preserve">科室是：____________________  </w:t>
      </w:r>
      <w:r>
        <w:rPr>
          <w:rFonts w:hint="eastAsia" w:ascii="宋体" w:hAnsi="宋体" w:eastAsia="宋体" w:cs="Times New Roman"/>
        </w:rPr>
        <w:t>到访</w:t>
      </w:r>
      <w:r>
        <w:rPr>
          <w:rFonts w:ascii="宋体" w:hAnsi="宋体" w:eastAsia="宋体" w:cs="Times New Roman"/>
        </w:rPr>
        <w:t>目的</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ascii="宋体" w:hAnsi="宋体" w:eastAsia="宋体" w:cs="Times New Roman"/>
          <w:sz w:val="22"/>
        </w:rPr>
        <w:t>2</w:t>
      </w:r>
      <w:r>
        <w:rPr>
          <w:rFonts w:hint="eastAsia" w:ascii="宋体" w:hAnsi="宋体" w:eastAsia="宋体" w:cs="Times New Roman"/>
          <w:sz w:val="22"/>
        </w:rPr>
        <w:t>、</w:t>
      </w:r>
      <w:r>
        <w:rPr>
          <w:rFonts w:ascii="宋体" w:hAnsi="宋体" w:eastAsia="宋体" w:cs="Times New Roman"/>
          <w:sz w:val="22"/>
        </w:rPr>
        <w:t xml:space="preserve"> </w:t>
      </w:r>
      <w:r>
        <w:rPr>
          <w:rFonts w:ascii="宋体" w:hAnsi="宋体" w:eastAsia="宋体" w:cs="Times New Roman"/>
          <w:szCs w:val="27"/>
        </w:rPr>
        <w:t>您和家属有发热吗（体温 ≥37.3℃）？</w:t>
      </w:r>
    </w:p>
    <w:p>
      <w:pPr>
        <w:ind w:left="360" w:firstLine="315" w:firstLineChars="150"/>
        <w:rPr>
          <w:rFonts w:ascii="宋体" w:hAnsi="宋体" w:eastAsia="宋体" w:cs="Times New Roman"/>
        </w:rPr>
      </w:pPr>
      <w:r>
        <w:rPr>
          <w:rFonts w:ascii="宋体" w:hAnsi="宋体" w:eastAsia="宋体" w:cs="Times New Roman"/>
        </w:rPr>
        <w:t>○不发热</w:t>
      </w:r>
      <w:r>
        <w:rPr>
          <w:rFonts w:hint="eastAsia" w:ascii="宋体" w:hAnsi="宋体" w:eastAsia="宋体" w:cs="Times New Roman"/>
        </w:rPr>
        <w:t xml:space="preserve"> </w:t>
      </w:r>
      <w:r>
        <w:rPr>
          <w:rFonts w:ascii="宋体" w:hAnsi="宋体" w:eastAsia="宋体" w:cs="Times New Roman"/>
        </w:rPr>
        <w:t xml:space="preserve">                                ○</w:t>
      </w:r>
      <w:r>
        <w:rPr>
          <w:rFonts w:hint="eastAsia" w:ascii="宋体" w:hAnsi="宋体" w:eastAsia="宋体" w:cs="Times New Roman"/>
        </w:rPr>
        <w:t>有</w:t>
      </w:r>
      <w:r>
        <w:rPr>
          <w:rFonts w:ascii="宋体" w:hAnsi="宋体" w:eastAsia="宋体" w:cs="Times New Roman"/>
        </w:rPr>
        <w:t>发热</w:t>
      </w:r>
    </w:p>
    <w:p>
      <w:pPr>
        <w:spacing w:line="360" w:lineRule="auto"/>
        <w:rPr>
          <w:rFonts w:ascii="宋体" w:hAnsi="宋体" w:eastAsia="宋体" w:cs="Times New Roman"/>
          <w:sz w:val="22"/>
        </w:rPr>
      </w:pPr>
      <w:r>
        <w:rPr>
          <w:rFonts w:hint="eastAsia" w:ascii="宋体" w:hAnsi="宋体" w:eastAsia="宋体" w:cs="Times New Roman"/>
          <w:sz w:val="22"/>
        </w:rPr>
        <w:t>3、</w:t>
      </w:r>
      <w:r>
        <w:rPr>
          <w:rFonts w:ascii="宋体" w:hAnsi="宋体" w:eastAsia="宋体" w:cs="Times New Roman"/>
          <w:szCs w:val="27"/>
        </w:rPr>
        <w:t>您和家属近14 天内，是否去过武汉市及周边地区？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Layout w:type="fixed"/>
        <w:tblCellMar>
          <w:top w:w="0" w:type="dxa"/>
          <w:left w:w="108" w:type="dxa"/>
          <w:bottom w:w="0" w:type="dxa"/>
          <w:right w:w="108" w:type="dxa"/>
        </w:tblCellMar>
      </w:tblPr>
      <w:tblGrid>
        <w:gridCol w:w="9936"/>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shd w:val="clear" w:color="auto" w:fill="000000"/>
          <w:tblCellMar>
            <w:top w:w="0" w:type="dxa"/>
            <w:left w:w="108" w:type="dxa"/>
            <w:bottom w:w="0" w:type="dxa"/>
            <w:right w:w="108" w:type="dxa"/>
          </w:tblCellMar>
        </w:tblPrEx>
        <w:trPr>
          <w:trHeight w:val="500" w:hRule="atLeast"/>
        </w:trPr>
        <w:tc>
          <w:tcPr>
            <w:tcW w:w="8856" w:type="dxa"/>
            <w:shd w:val="clear" w:color="auto" w:fill="auto"/>
            <w:vAlign w:val="center"/>
          </w:tcPr>
          <w:p>
            <w:pPr>
              <w:ind w:firstLine="220" w:firstLineChars="100"/>
              <w:rPr>
                <w:rFonts w:ascii="宋体" w:hAnsi="宋体" w:eastAsia="宋体" w:cs="Times New Roman"/>
              </w:rPr>
            </w:pPr>
            <w:r>
              <w:rPr>
                <w:rFonts w:ascii="宋体" w:hAnsi="宋体" w:eastAsia="宋体" w:cs="Times New Roman"/>
                <w:sz w:val="22"/>
              </w:rPr>
              <w:t xml:space="preserve">   </w:t>
            </w:r>
            <w:r>
              <w:rPr>
                <w:rFonts w:ascii="宋体" w:hAnsi="宋体" w:eastAsia="宋体" w:cs="Times New Roman"/>
              </w:rPr>
              <w:t xml:space="preserve"> ○没去过</w:t>
            </w:r>
            <w:r>
              <w:rPr>
                <w:rFonts w:hint="eastAsia" w:ascii="宋体" w:hAnsi="宋体" w:eastAsia="宋体" w:cs="Times New Roman"/>
              </w:rPr>
              <w:t xml:space="preserve"> </w:t>
            </w:r>
            <w:r>
              <w:rPr>
                <w:rFonts w:ascii="宋体" w:hAnsi="宋体" w:eastAsia="宋体" w:cs="Times New Roman"/>
              </w:rPr>
              <w:t xml:space="preserve">                                ○去过</w:t>
            </w:r>
          </w:p>
          <w:p>
            <w:pPr>
              <w:spacing w:line="360" w:lineRule="auto"/>
              <w:rPr>
                <w:rFonts w:ascii="宋体" w:hAnsi="宋体" w:eastAsia="宋体" w:cs="Times New Roman"/>
                <w:sz w:val="22"/>
              </w:rPr>
            </w:pPr>
            <w:r>
              <w:rPr>
                <w:rFonts w:hint="eastAsia" w:ascii="宋体" w:hAnsi="宋体" w:eastAsia="宋体" w:cs="Times New Roman"/>
                <w:szCs w:val="27"/>
              </w:rPr>
              <w:t>4、</w:t>
            </w:r>
            <w:r>
              <w:rPr>
                <w:rFonts w:ascii="宋体" w:hAnsi="宋体" w:eastAsia="宋体" w:cs="Times New Roman"/>
                <w:szCs w:val="27"/>
              </w:rPr>
              <w:t>您和家属近14天内，是否去过有新型冠状病毒感染病例报告的社区？</w:t>
            </w:r>
          </w:p>
          <w:tbl>
            <w:tblPr>
              <w:tblStyle w:val="7"/>
              <w:tblW w:w="5000" w:type="pct"/>
              <w:tblInd w:w="0" w:type="dxa"/>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Layout w:type="fixed"/>
              <w:tblCellMar>
                <w:top w:w="0" w:type="dxa"/>
                <w:left w:w="108" w:type="dxa"/>
                <w:bottom w:w="0" w:type="dxa"/>
                <w:right w:w="108" w:type="dxa"/>
              </w:tblCellMar>
            </w:tblPr>
            <w:tblGrid>
              <w:gridCol w:w="9714"/>
            </w:tblGrid>
            <w:tr>
              <w:tblPrEx>
                <w:tblBorders>
                  <w:top w:val="single" w:color="FFFFFF" w:sz="0" w:space="0"/>
                  <w:left w:val="single" w:color="FFFFFF" w:sz="0" w:space="0"/>
                  <w:bottom w:val="single" w:color="FFFFFF" w:sz="0" w:space="0"/>
                  <w:right w:val="single" w:color="FFFFFF" w:sz="0" w:space="0"/>
                  <w:insideH w:val="single" w:color="FFFFFF" w:sz="0" w:space="0"/>
                  <w:insideV w:val="single" w:color="FFFFFF" w:sz="0" w:space="0"/>
                </w:tblBorders>
                <w:tblCellMar>
                  <w:top w:w="0" w:type="dxa"/>
                  <w:left w:w="108" w:type="dxa"/>
                  <w:bottom w:w="0" w:type="dxa"/>
                  <w:right w:w="108" w:type="dxa"/>
                </w:tblCellMar>
              </w:tblPrEx>
              <w:trPr>
                <w:trHeight w:val="500" w:hRule="atLeast"/>
              </w:trPr>
              <w:tc>
                <w:tcPr>
                  <w:tcW w:w="8640" w:type="dxa"/>
                  <w:shd w:val="clear" w:color="auto" w:fill="auto"/>
                  <w:vAlign w:val="center"/>
                </w:tcPr>
                <w:p>
                  <w:pPr>
                    <w:spacing w:line="360" w:lineRule="auto"/>
                    <w:ind w:firstLine="525" w:firstLineChars="250"/>
                    <w:rPr>
                      <w:rFonts w:ascii="宋体" w:hAnsi="宋体" w:eastAsia="宋体" w:cs="Times New Roman"/>
                    </w:rPr>
                  </w:pPr>
                  <w:r>
                    <w:rPr>
                      <w:rFonts w:ascii="宋体" w:hAnsi="宋体" w:eastAsia="宋体" w:cs="Times New Roman"/>
                    </w:rPr>
                    <w:t>○没去过</w:t>
                  </w:r>
                  <w:r>
                    <w:rPr>
                      <w:rFonts w:hint="eastAsia" w:ascii="宋体" w:hAnsi="宋体" w:eastAsia="宋体" w:cs="Times New Roman"/>
                    </w:rPr>
                    <w:t xml:space="preserve"> </w:t>
                  </w:r>
                  <w:r>
                    <w:rPr>
                      <w:rFonts w:ascii="宋体" w:hAnsi="宋体" w:eastAsia="宋体" w:cs="Times New Roman"/>
                    </w:rPr>
                    <w:t xml:space="preserve">                                ○去过</w:t>
                  </w:r>
                </w:p>
              </w:tc>
            </w:tr>
          </w:tbl>
          <w:p>
            <w:pPr>
              <w:rPr>
                <w:rFonts w:ascii="宋体" w:hAnsi="宋体" w:eastAsia="宋体" w:cs="Times New Roman"/>
                <w:sz w:val="22"/>
              </w:rPr>
            </w:pPr>
          </w:p>
        </w:tc>
      </w:tr>
    </w:tbl>
    <w:p>
      <w:pPr>
        <w:rPr>
          <w:rFonts w:ascii="宋体" w:hAnsi="宋体" w:eastAsia="宋体" w:cs="Times New Roman"/>
          <w:szCs w:val="27"/>
        </w:rPr>
      </w:pPr>
      <w:r>
        <w:rPr>
          <w:rFonts w:ascii="宋体" w:hAnsi="宋体" w:eastAsia="宋体" w:cs="Times New Roman"/>
          <w:sz w:val="22"/>
        </w:rPr>
        <w:t xml:space="preserve">5. </w:t>
      </w:r>
      <w:r>
        <w:rPr>
          <w:rFonts w:ascii="宋体" w:hAnsi="宋体" w:eastAsia="宋体" w:cs="Times New Roman"/>
          <w:szCs w:val="27"/>
        </w:rPr>
        <w:t>您和家属近14天内，是否与新型冠状病毒感染者（核酸检测阳性者）有过接触？</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 w:val="22"/>
        </w:rPr>
      </w:pPr>
      <w:r>
        <w:rPr>
          <w:rFonts w:ascii="宋体" w:hAnsi="宋体" w:eastAsia="宋体" w:cs="Times New Roman"/>
          <w:sz w:val="22"/>
        </w:rPr>
        <w:t xml:space="preserve">6. </w:t>
      </w:r>
      <w:r>
        <w:rPr>
          <w:rFonts w:ascii="宋体" w:hAnsi="宋体" w:eastAsia="宋体" w:cs="Times New Roman"/>
          <w:szCs w:val="27"/>
        </w:rPr>
        <w:t>您和家属近14天内，是否曾接触过来自武汉市及周边地区的发热或有呼吸道症状的人？</w:t>
      </w:r>
      <w:r>
        <w:rPr>
          <w:rFonts w:ascii="宋体" w:hAnsi="宋体" w:eastAsia="宋体" w:cs="Times New Roman"/>
          <w:sz w:val="22"/>
        </w:rPr>
        <w:t xml:space="preserve"> </w:t>
      </w:r>
    </w:p>
    <w:p>
      <w:pPr>
        <w:spacing w:line="360" w:lineRule="auto"/>
        <w:ind w:firstLine="630" w:firstLineChars="30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7. </w:t>
      </w:r>
      <w:r>
        <w:rPr>
          <w:rFonts w:ascii="宋体" w:hAnsi="宋体" w:eastAsia="宋体" w:cs="Times New Roman"/>
          <w:szCs w:val="27"/>
        </w:rPr>
        <w:t>您和家属近14天内，是否曾接触过来自有新型冠状病毒感染病例报告社区的发热或有呼吸道症状的人？</w:t>
      </w:r>
    </w:p>
    <w:p>
      <w:pPr>
        <w:spacing w:line="360" w:lineRule="auto"/>
        <w:ind w:firstLine="525" w:firstLineChars="250"/>
        <w:rPr>
          <w:rFonts w:ascii="宋体" w:hAnsi="宋体" w:eastAsia="宋体" w:cs="Times New Roman"/>
        </w:rPr>
      </w:pPr>
      <w:r>
        <w:rPr>
          <w:rFonts w:ascii="宋体" w:hAnsi="宋体" w:eastAsia="宋体" w:cs="Times New Roman"/>
        </w:rPr>
        <w:t>○没接触过</w:t>
      </w:r>
      <w:r>
        <w:rPr>
          <w:rFonts w:hint="eastAsia" w:ascii="宋体" w:hAnsi="宋体" w:eastAsia="宋体" w:cs="Times New Roman"/>
        </w:rPr>
        <w:t xml:space="preserve"> </w:t>
      </w:r>
      <w:r>
        <w:rPr>
          <w:rFonts w:ascii="宋体" w:hAnsi="宋体" w:eastAsia="宋体" w:cs="Times New Roman"/>
        </w:rPr>
        <w:t xml:space="preserve">                               ○接触过</w:t>
      </w:r>
    </w:p>
    <w:p>
      <w:pPr>
        <w:spacing w:line="360" w:lineRule="auto"/>
        <w:rPr>
          <w:rFonts w:ascii="宋体" w:hAnsi="宋体" w:eastAsia="宋体" w:cs="Times New Roman"/>
          <w:szCs w:val="27"/>
        </w:rPr>
      </w:pPr>
      <w:r>
        <w:rPr>
          <w:rFonts w:ascii="宋体" w:hAnsi="宋体" w:eastAsia="宋体" w:cs="Times New Roman"/>
          <w:sz w:val="22"/>
        </w:rPr>
        <w:t xml:space="preserve">8. </w:t>
      </w:r>
      <w:r>
        <w:rPr>
          <w:rFonts w:ascii="宋体" w:hAnsi="宋体" w:eastAsia="宋体" w:cs="Times New Roman"/>
          <w:szCs w:val="27"/>
        </w:rPr>
        <w:t>您和家属身边是否有多人出现发热或呼吸道症状？</w:t>
      </w:r>
    </w:p>
    <w:p>
      <w:pPr>
        <w:spacing w:line="360" w:lineRule="auto"/>
        <w:ind w:firstLine="525" w:firstLineChars="250"/>
        <w:rPr>
          <w:rFonts w:ascii="宋体" w:hAnsi="宋体" w:eastAsia="宋体" w:cs="Times New Roman"/>
        </w:rPr>
      </w:pPr>
      <w:r>
        <w:rPr>
          <w:rFonts w:ascii="宋体" w:hAnsi="宋体" w:eastAsia="宋体" w:cs="Times New Roman"/>
        </w:rPr>
        <w:t>○没有</w:t>
      </w:r>
      <w:r>
        <w:rPr>
          <w:rFonts w:hint="eastAsia" w:ascii="宋体" w:hAnsi="宋体" w:eastAsia="宋体" w:cs="Times New Roman"/>
        </w:rPr>
        <w:t xml:space="preserve"> </w:t>
      </w:r>
      <w:r>
        <w:rPr>
          <w:rFonts w:ascii="宋体" w:hAnsi="宋体" w:eastAsia="宋体" w:cs="Times New Roman"/>
        </w:rPr>
        <w:t xml:space="preserve">                                   ○有</w:t>
      </w:r>
    </w:p>
    <w:p>
      <w:pPr>
        <w:rPr>
          <w:rFonts w:ascii="宋体" w:hAnsi="宋体" w:eastAsia="宋体" w:cs="Times New Roman"/>
          <w:sz w:val="22"/>
        </w:rPr>
      </w:pPr>
    </w:p>
    <w:p>
      <w:pPr>
        <w:spacing w:line="360" w:lineRule="auto"/>
        <w:rPr>
          <w:rFonts w:ascii="宋体" w:hAnsi="宋体" w:eastAsia="宋体" w:cs="Times New Roman"/>
          <w:szCs w:val="27"/>
        </w:rPr>
      </w:pPr>
      <w:r>
        <w:rPr>
          <w:rFonts w:hint="eastAsia" w:ascii="宋体" w:hAnsi="宋体" w:eastAsia="宋体" w:cs="Times New Roman"/>
          <w:szCs w:val="27"/>
        </w:rPr>
        <w:t>公司</w:t>
      </w:r>
      <w:r>
        <w:rPr>
          <w:rFonts w:ascii="宋体" w:hAnsi="宋体" w:eastAsia="宋体" w:cs="Times New Roman"/>
          <w:szCs w:val="27"/>
        </w:rPr>
        <w:t>名称</w:t>
      </w:r>
      <w:r>
        <w:rPr>
          <w:rFonts w:hint="eastAsia" w:ascii="宋体" w:hAnsi="宋体" w:eastAsia="宋体" w:cs="Times New Roman"/>
          <w:szCs w:val="27"/>
        </w:rPr>
        <w:t>（签字</w:t>
      </w:r>
      <w:r>
        <w:rPr>
          <w:rFonts w:ascii="宋体" w:hAnsi="宋体" w:eastAsia="宋体" w:cs="Times New Roman"/>
          <w:szCs w:val="27"/>
        </w:rPr>
        <w:t>并</w:t>
      </w:r>
      <w:r>
        <w:rPr>
          <w:rFonts w:hint="eastAsia" w:ascii="宋体" w:hAnsi="宋体" w:eastAsia="宋体" w:cs="Times New Roman"/>
          <w:szCs w:val="27"/>
        </w:rPr>
        <w:t>盖章）</w:t>
      </w:r>
      <w:r>
        <w:rPr>
          <w:rFonts w:ascii="宋体" w:hAnsi="宋体" w:eastAsia="宋体" w:cs="Times New Roman"/>
          <w:szCs w:val="27"/>
        </w:rPr>
        <w:t>：</w:t>
      </w:r>
      <w:r>
        <w:rPr>
          <w:rFonts w:ascii="宋体" w:hAnsi="宋体" w:eastAsia="宋体" w:cs="Times New Roman"/>
          <w:sz w:val="22"/>
        </w:rPr>
        <w:t xml:space="preserve">____________________    </w:t>
      </w:r>
    </w:p>
    <w:p>
      <w:pPr>
        <w:spacing w:line="360" w:lineRule="auto"/>
        <w:rPr>
          <w:rFonts w:ascii="宋体" w:hAnsi="宋体" w:eastAsia="宋体" w:cs="Times New Roman"/>
          <w:sz w:val="22"/>
        </w:rPr>
      </w:pPr>
      <w:r>
        <w:rPr>
          <w:rFonts w:hint="eastAsia" w:ascii="宋体" w:hAnsi="宋体" w:eastAsia="宋体" w:cs="Times New Roman"/>
          <w:szCs w:val="27"/>
        </w:rPr>
        <w:t>到院人员签名</w:t>
      </w:r>
      <w:r>
        <w:rPr>
          <w:rFonts w:ascii="宋体" w:hAnsi="宋体" w:eastAsia="宋体" w:cs="Times New Roman"/>
          <w:szCs w:val="27"/>
        </w:rPr>
        <w:t xml:space="preserve">： </w:t>
      </w:r>
      <w:r>
        <w:rPr>
          <w:rFonts w:ascii="宋体" w:hAnsi="宋体" w:eastAsia="宋体" w:cs="Times New Roman"/>
          <w:sz w:val="22"/>
        </w:rPr>
        <w:t>_______________</w:t>
      </w:r>
    </w:p>
    <w:p>
      <w:pPr>
        <w:rPr>
          <w:rFonts w:ascii="宋体" w:hAnsi="宋体" w:eastAsia="宋体" w:cs="Times New Roman"/>
          <w:szCs w:val="28"/>
        </w:rPr>
      </w:pPr>
      <w:r>
        <w:rPr>
          <w:rFonts w:hint="eastAsia" w:ascii="宋体" w:hAnsi="宋体" w:eastAsia="宋体" w:cs="Times New Roman"/>
          <w:szCs w:val="28"/>
        </w:rPr>
        <w:t>到</w:t>
      </w:r>
      <w:r>
        <w:rPr>
          <w:rFonts w:ascii="宋体" w:hAnsi="宋体" w:eastAsia="宋体" w:cs="Times New Roman"/>
          <w:szCs w:val="28"/>
        </w:rPr>
        <w:t>院人员</w:t>
      </w:r>
      <w:r>
        <w:rPr>
          <w:rFonts w:hint="eastAsia" w:ascii="宋体" w:hAnsi="宋体" w:eastAsia="宋体" w:cs="Times New Roman"/>
          <w:szCs w:val="28"/>
        </w:rPr>
        <w:t>联系电话：</w:t>
      </w:r>
      <w:r>
        <w:rPr>
          <w:rFonts w:ascii="宋体" w:hAnsi="宋体" w:eastAsia="宋体" w:cs="Times New Roman"/>
          <w:szCs w:val="28"/>
        </w:rPr>
        <w:t xml:space="preserve">_____________              </w:t>
      </w:r>
      <w:r>
        <w:rPr>
          <w:rFonts w:hint="eastAsia" w:ascii="宋体" w:hAnsi="宋体" w:eastAsia="宋体" w:cs="Times New Roman"/>
          <w:szCs w:val="28"/>
        </w:rPr>
        <w:t>日期：2</w:t>
      </w:r>
      <w:r>
        <w:rPr>
          <w:rFonts w:ascii="宋体" w:hAnsi="宋体" w:eastAsia="宋体" w:cs="Times New Roman"/>
          <w:szCs w:val="28"/>
        </w:rPr>
        <w:t>020</w:t>
      </w:r>
      <w:r>
        <w:rPr>
          <w:rFonts w:hint="eastAsia" w:ascii="宋体" w:hAnsi="宋体" w:eastAsia="宋体" w:cs="Times New Roman"/>
          <w:szCs w:val="28"/>
        </w:rPr>
        <w:t>年</w:t>
      </w:r>
      <w:r>
        <w:rPr>
          <w:rFonts w:ascii="宋体" w:hAnsi="宋体" w:eastAsia="宋体" w:cs="Times New Roman"/>
          <w:szCs w:val="28"/>
        </w:rPr>
        <w:t>____</w:t>
      </w:r>
      <w:r>
        <w:rPr>
          <w:rFonts w:hint="eastAsia" w:ascii="宋体" w:hAnsi="宋体" w:eastAsia="宋体" w:cs="Times New Roman"/>
          <w:szCs w:val="28"/>
        </w:rPr>
        <w:t>月</w:t>
      </w:r>
      <w:r>
        <w:rPr>
          <w:rFonts w:ascii="宋体" w:hAnsi="宋体" w:eastAsia="宋体" w:cs="Times New Roman"/>
          <w:szCs w:val="28"/>
        </w:rPr>
        <w:t>____</w:t>
      </w:r>
      <w:r>
        <w:rPr>
          <w:rFonts w:hint="eastAsia" w:ascii="宋体" w:hAnsi="宋体" w:eastAsia="宋体" w:cs="Times New Roman"/>
          <w:szCs w:val="28"/>
        </w:rPr>
        <w:t>日</w:t>
      </w:r>
    </w:p>
    <w:p>
      <w:pPr>
        <w:spacing w:after="180" w:line="360" w:lineRule="auto"/>
        <w:jc w:val="center"/>
        <w:rPr>
          <w:rFonts w:ascii="微软雅黑" w:hAnsi="微软雅黑" w:eastAsia="微软雅黑" w:cs="Times New Roman"/>
          <w:b/>
          <w:sz w:val="28"/>
          <w:szCs w:val="28"/>
        </w:rPr>
      </w:pPr>
    </w:p>
    <w:bookmarkEnd w:id="1"/>
    <w:p>
      <w:pPr>
        <w:spacing w:after="20"/>
        <w:rPr>
          <w:rFonts w:ascii="宋体" w:hAnsi="宋体" w:eastAsia="宋体"/>
          <w:szCs w:val="21"/>
        </w:rPr>
      </w:pPr>
    </w:p>
    <w:sectPr>
      <w:pgSz w:w="11520" w:h="15840"/>
      <w:pgMar w:top="720"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8F0A35"/>
    <w:multiLevelType w:val="singleLevel"/>
    <w:tmpl w:val="A68F0A35"/>
    <w:lvl w:ilvl="0" w:tentative="0">
      <w:start w:val="7"/>
      <w:numFmt w:val="decimal"/>
      <w:lvlText w:val="%1."/>
      <w:lvlJc w:val="left"/>
      <w:pPr>
        <w:tabs>
          <w:tab w:val="left" w:pos="312"/>
        </w:tabs>
      </w:pPr>
    </w:lvl>
  </w:abstractNum>
  <w:abstractNum w:abstractNumId="1">
    <w:nsid w:val="2CDC2F35"/>
    <w:multiLevelType w:val="multilevel"/>
    <w:tmpl w:val="2CDC2F3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B54E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5AB6"/>
    <w:rsid w:val="001F5E9F"/>
    <w:rsid w:val="00202DAA"/>
    <w:rsid w:val="00206499"/>
    <w:rsid w:val="0021315F"/>
    <w:rsid w:val="00215CD0"/>
    <w:rsid w:val="00215DB4"/>
    <w:rsid w:val="00234A8F"/>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4A7C"/>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9611E"/>
    <w:rsid w:val="004A3D2E"/>
    <w:rsid w:val="004B1932"/>
    <w:rsid w:val="004B7C7E"/>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07D20"/>
    <w:rsid w:val="0071050F"/>
    <w:rsid w:val="00733A9A"/>
    <w:rsid w:val="0074342F"/>
    <w:rsid w:val="00755B6C"/>
    <w:rsid w:val="00767273"/>
    <w:rsid w:val="00777FAD"/>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D77EB"/>
    <w:rsid w:val="008E0012"/>
    <w:rsid w:val="008E3267"/>
    <w:rsid w:val="008F7D9B"/>
    <w:rsid w:val="0091268A"/>
    <w:rsid w:val="00914935"/>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EF0B4B"/>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6A267CD"/>
    <w:rsid w:val="146F44B6"/>
    <w:rsid w:val="23A9426A"/>
    <w:rsid w:val="23FE710A"/>
    <w:rsid w:val="2ABA6394"/>
    <w:rsid w:val="31794195"/>
    <w:rsid w:val="332A387A"/>
    <w:rsid w:val="410840D3"/>
    <w:rsid w:val="4CD55AAD"/>
    <w:rsid w:val="5B0D6246"/>
    <w:rsid w:val="5FD6365D"/>
    <w:rsid w:val="64C252A1"/>
    <w:rsid w:val="65C725EA"/>
    <w:rsid w:val="676A0603"/>
    <w:rsid w:val="6E616E73"/>
    <w:rsid w:val="70CF7886"/>
    <w:rsid w:val="733C0577"/>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654F11-C3F8-48A5-B33D-6AE77CF0E3E7}">
  <ds:schemaRefs/>
</ds:datastoreItem>
</file>

<file path=docProps/app.xml><?xml version="1.0" encoding="utf-8"?>
<Properties xmlns="http://schemas.openxmlformats.org/officeDocument/2006/extended-properties" xmlns:vt="http://schemas.openxmlformats.org/officeDocument/2006/docPropsVTypes">
  <Template>Normal</Template>
  <Pages>3</Pages>
  <Words>319</Words>
  <Characters>1822</Characters>
  <Lines>15</Lines>
  <Paragraphs>4</Paragraphs>
  <TotalTime>4</TotalTime>
  <ScaleCrop>false</ScaleCrop>
  <LinksUpToDate>false</LinksUpToDate>
  <CharactersWithSpaces>2137</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2020-04-03T00:48:00Z</dcterms:created>
  <dc:creator>Cooper</dc:creator>
  <cp:lastModifiedBy>Cooper</cp:lastModifiedBy>
  <cp:lastPrinted>2019-12-30T04:54:00Z</cp:lastPrinted>
  <dcterms:modified xsi:type="dcterms:W3CDTF">2020-04-15T08:58:06Z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