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C1F" w:rsidRDefault="00D1296C" w:rsidP="00D1296C">
      <w:pPr>
        <w:spacing w:after="180"/>
        <w:jc w:val="center"/>
        <w:rPr>
          <w:rFonts w:ascii="宋体" w:eastAsia="宋体" w:hAnsi="宋体"/>
          <w:b/>
          <w:color w:val="000000"/>
          <w:sz w:val="18"/>
        </w:rPr>
      </w:pPr>
      <w:r>
        <w:rPr>
          <w:rFonts w:ascii="宋体" w:eastAsia="宋体" w:hAnsi="宋体"/>
          <w:b/>
          <w:color w:val="000000"/>
          <w:sz w:val="18"/>
        </w:rPr>
        <w:t>北京大学第一医院儿科蓝光治疗仪采购院内论证公告</w:t>
      </w:r>
    </w:p>
    <w:p w:rsidR="00D1296C" w:rsidRDefault="00D1296C" w:rsidP="00D1296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1.论证简介</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1.1项目名称：北京大学第一医院儿科蓝光治疗仪采购</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1.2采购论证编号：2020-医疗-lz-005</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1.3使用科室：北京大学第一医院儿科</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1.4采购论证性质：院内论证</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1.5资金来源：医疗经费</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1296C" w:rsidRPr="00D1296C" w:rsidRDefault="00D1296C" w:rsidP="00D1296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D1296C" w:rsidTr="00D1296C">
        <w:trPr>
          <w:trHeight w:val="270"/>
        </w:trPr>
        <w:tc>
          <w:tcPr>
            <w:tcW w:w="1658" w:type="pct"/>
            <w:shd w:val="clear" w:color="auto" w:fill="auto"/>
            <w:noWrap/>
            <w:vAlign w:val="center"/>
            <w:hideMark/>
          </w:tcPr>
          <w:p w:rsidR="00D1296C" w:rsidRDefault="00D1296C" w:rsidP="00D1296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D1296C" w:rsidRDefault="00D1296C" w:rsidP="00D1296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D1296C" w:rsidRDefault="00D1296C" w:rsidP="00D1296C">
            <w:pPr>
              <w:jc w:val="center"/>
              <w:rPr>
                <w:color w:val="000000"/>
                <w:sz w:val="18"/>
                <w:szCs w:val="18"/>
              </w:rPr>
            </w:pPr>
            <w:r>
              <w:rPr>
                <w:rFonts w:hint="eastAsia"/>
                <w:color w:val="000000"/>
                <w:sz w:val="18"/>
                <w:szCs w:val="18"/>
              </w:rPr>
              <w:t>备注</w:t>
            </w:r>
          </w:p>
        </w:tc>
      </w:tr>
      <w:tr w:rsidR="00D1296C" w:rsidTr="00D1296C">
        <w:trPr>
          <w:trHeight w:val="270"/>
        </w:trPr>
        <w:tc>
          <w:tcPr>
            <w:tcW w:w="1658" w:type="pct"/>
            <w:shd w:val="clear" w:color="auto" w:fill="auto"/>
            <w:noWrap/>
            <w:vAlign w:val="center"/>
            <w:hideMark/>
          </w:tcPr>
          <w:p w:rsidR="00D1296C" w:rsidRDefault="00D1296C" w:rsidP="00D1296C">
            <w:pPr>
              <w:jc w:val="center"/>
              <w:rPr>
                <w:color w:val="000000"/>
                <w:sz w:val="18"/>
                <w:szCs w:val="18"/>
              </w:rPr>
            </w:pPr>
            <w:r>
              <w:rPr>
                <w:rFonts w:hint="eastAsia"/>
                <w:color w:val="000000"/>
                <w:sz w:val="18"/>
                <w:szCs w:val="18"/>
              </w:rPr>
              <w:t>蓝光治疗仪</w:t>
            </w:r>
          </w:p>
        </w:tc>
        <w:tc>
          <w:tcPr>
            <w:tcW w:w="1658" w:type="pct"/>
            <w:shd w:val="clear" w:color="auto" w:fill="auto"/>
            <w:noWrap/>
            <w:vAlign w:val="center"/>
            <w:hideMark/>
          </w:tcPr>
          <w:p w:rsidR="00D1296C" w:rsidRDefault="00D1296C" w:rsidP="00D1296C">
            <w:pPr>
              <w:jc w:val="center"/>
              <w:rPr>
                <w:color w:val="000000"/>
                <w:sz w:val="18"/>
                <w:szCs w:val="18"/>
              </w:rPr>
            </w:pPr>
            <w:r>
              <w:rPr>
                <w:rFonts w:hint="eastAsia"/>
                <w:color w:val="000000"/>
                <w:sz w:val="18"/>
                <w:szCs w:val="18"/>
              </w:rPr>
              <w:t>4台</w:t>
            </w:r>
          </w:p>
        </w:tc>
        <w:tc>
          <w:tcPr>
            <w:tcW w:w="1683" w:type="pct"/>
            <w:shd w:val="clear" w:color="auto" w:fill="auto"/>
            <w:noWrap/>
            <w:vAlign w:val="center"/>
            <w:hideMark/>
          </w:tcPr>
          <w:p w:rsidR="00D1296C" w:rsidRDefault="00D1296C" w:rsidP="00D1296C">
            <w:pPr>
              <w:jc w:val="center"/>
              <w:rPr>
                <w:color w:val="000000"/>
                <w:sz w:val="18"/>
                <w:szCs w:val="18"/>
              </w:rPr>
            </w:pPr>
          </w:p>
        </w:tc>
      </w:tr>
    </w:tbl>
    <w:p w:rsidR="00D1296C" w:rsidRPr="00D1296C" w:rsidRDefault="00D1296C" w:rsidP="00D1296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1296C" w:rsidTr="00D1296C">
        <w:trPr>
          <w:trHeight w:val="270"/>
        </w:trPr>
        <w:tc>
          <w:tcPr>
            <w:tcW w:w="5000" w:type="pct"/>
            <w:shd w:val="clear" w:color="auto" w:fill="auto"/>
            <w:noWrap/>
            <w:vAlign w:val="center"/>
            <w:hideMark/>
          </w:tcPr>
          <w:p w:rsidR="00D1296C" w:rsidRDefault="00D1296C">
            <w:pPr>
              <w:widowControl/>
              <w:jc w:val="left"/>
              <w:rPr>
                <w:color w:val="000000"/>
                <w:sz w:val="18"/>
                <w:szCs w:val="18"/>
              </w:rPr>
            </w:pPr>
            <w:r>
              <w:rPr>
                <w:rFonts w:hint="eastAsia"/>
                <w:color w:val="000000"/>
                <w:sz w:val="18"/>
                <w:szCs w:val="18"/>
              </w:rPr>
              <w:t>1、蓝光波长范围400nm-550nm</w:t>
            </w:r>
          </w:p>
        </w:tc>
      </w:tr>
      <w:tr w:rsidR="00D1296C" w:rsidTr="00D1296C">
        <w:trPr>
          <w:trHeight w:val="270"/>
        </w:trPr>
        <w:tc>
          <w:tcPr>
            <w:tcW w:w="5000" w:type="pct"/>
            <w:shd w:val="clear" w:color="auto" w:fill="auto"/>
            <w:noWrap/>
            <w:vAlign w:val="center"/>
            <w:hideMark/>
          </w:tcPr>
          <w:p w:rsidR="00D1296C" w:rsidRDefault="00D1296C">
            <w:pPr>
              <w:rPr>
                <w:color w:val="000000"/>
                <w:sz w:val="18"/>
                <w:szCs w:val="18"/>
              </w:rPr>
            </w:pPr>
            <w:r>
              <w:rPr>
                <w:rFonts w:hint="eastAsia"/>
                <w:color w:val="000000"/>
                <w:sz w:val="18"/>
                <w:szCs w:val="18"/>
              </w:rPr>
              <w:t>2、LED光源，寿命≥50000小时</w:t>
            </w:r>
          </w:p>
        </w:tc>
      </w:tr>
      <w:tr w:rsidR="00D1296C" w:rsidTr="00D1296C">
        <w:trPr>
          <w:trHeight w:val="270"/>
        </w:trPr>
        <w:tc>
          <w:tcPr>
            <w:tcW w:w="5000" w:type="pct"/>
            <w:shd w:val="clear" w:color="auto" w:fill="auto"/>
            <w:noWrap/>
            <w:vAlign w:val="center"/>
            <w:hideMark/>
          </w:tcPr>
          <w:p w:rsidR="00D1296C" w:rsidRDefault="00D1296C">
            <w:pPr>
              <w:rPr>
                <w:color w:val="000000"/>
                <w:sz w:val="18"/>
                <w:szCs w:val="18"/>
              </w:rPr>
            </w:pPr>
            <w:r>
              <w:rPr>
                <w:rFonts w:hint="eastAsia"/>
                <w:color w:val="000000"/>
                <w:sz w:val="18"/>
                <w:szCs w:val="18"/>
              </w:rPr>
              <w:t>3、灯箱具有调节角度的功能</w:t>
            </w:r>
          </w:p>
        </w:tc>
      </w:tr>
    </w:tbl>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2.对供应商基本要求：</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2.2 不接受联合体投标。</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3.供应商报名</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3.1供应商需在公示期满后第一个工作日，即2020-01-14到北京大学第一医院医学装备处报名。</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4.发放采购论证文件</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5.采购论证时间及地点</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6.2联系人：赵予涵、郭晨</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6.3联系电话：83572231</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6.4电子邮箱：bdyyyxzb@163.com</w:t>
      </w: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1296C" w:rsidRDefault="00D1296C" w:rsidP="00D1296C">
      <w:pPr>
        <w:spacing w:after="20"/>
        <w:jc w:val="left"/>
        <w:rPr>
          <w:rFonts w:ascii="宋体" w:eastAsia="宋体" w:hAnsi="宋体"/>
          <w:color w:val="000000"/>
          <w:sz w:val="18"/>
        </w:rPr>
      </w:pPr>
    </w:p>
    <w:p w:rsidR="00D1296C" w:rsidRDefault="00D1296C" w:rsidP="00D1296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1296C" w:rsidRPr="00D1296C" w:rsidRDefault="00D1296C" w:rsidP="00D1296C">
      <w:pPr>
        <w:spacing w:after="20"/>
        <w:jc w:val="left"/>
        <w:rPr>
          <w:rFonts w:ascii="宋体" w:eastAsia="宋体" w:hAnsi="宋体"/>
          <w:color w:val="000000"/>
          <w:sz w:val="18"/>
        </w:rPr>
      </w:pPr>
      <w:r>
        <w:rPr>
          <w:rFonts w:ascii="宋体" w:eastAsia="宋体" w:hAnsi="宋体"/>
          <w:color w:val="000000"/>
          <w:sz w:val="18"/>
        </w:rPr>
        <w:t xml:space="preserve">                                                                 2020-01-06</w:t>
      </w:r>
    </w:p>
    <w:p w:rsidR="00D1296C" w:rsidRPr="00D1296C" w:rsidRDefault="00D1296C" w:rsidP="001663F1">
      <w:pPr>
        <w:spacing w:after="180"/>
        <w:rPr>
          <w:rFonts w:ascii="宋体" w:eastAsia="宋体" w:hAnsi="宋体" w:hint="eastAsia"/>
          <w:b/>
          <w:color w:val="000000"/>
          <w:sz w:val="18"/>
        </w:rPr>
      </w:pPr>
      <w:bookmarkStart w:id="0" w:name="_GoBack"/>
      <w:bookmarkEnd w:id="0"/>
    </w:p>
    <w:sectPr w:rsidR="00D1296C" w:rsidRPr="00D1296C" w:rsidSect="00D1296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6C"/>
    <w:rsid w:val="001663F1"/>
    <w:rsid w:val="001B2C1F"/>
    <w:rsid w:val="00D1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D3E"/>
  <w15:chartTrackingRefBased/>
  <w15:docId w15:val="{E5BA1365-D042-4CD4-BAF8-A1B2DB4F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892391">
      <w:bodyDiv w:val="1"/>
      <w:marLeft w:val="0"/>
      <w:marRight w:val="0"/>
      <w:marTop w:val="0"/>
      <w:marBottom w:val="0"/>
      <w:divBdr>
        <w:top w:val="none" w:sz="0" w:space="0" w:color="auto"/>
        <w:left w:val="none" w:sz="0" w:space="0" w:color="auto"/>
        <w:bottom w:val="none" w:sz="0" w:space="0" w:color="auto"/>
        <w:right w:val="none" w:sz="0" w:space="0" w:color="auto"/>
      </w:divBdr>
    </w:div>
    <w:div w:id="21186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Company>BDYY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2020-01-06T03:29:00Z</dcterms:created>
  <dcterms:modified xsi:type="dcterms:W3CDTF">2020-01-06T03:30:00Z</dcterms:modified>
</cp:coreProperties>
</file>