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738" w:rsidRDefault="00E2014E" w:rsidP="00E2014E">
      <w:pPr>
        <w:spacing w:after="180"/>
        <w:jc w:val="center"/>
        <w:rPr>
          <w:rFonts w:ascii="宋体" w:eastAsia="宋体" w:hAnsi="宋体"/>
          <w:b/>
          <w:color w:val="000000"/>
          <w:sz w:val="18"/>
        </w:rPr>
      </w:pPr>
      <w:r>
        <w:rPr>
          <w:rFonts w:ascii="宋体" w:eastAsia="宋体" w:hAnsi="宋体"/>
          <w:b/>
          <w:color w:val="000000"/>
          <w:sz w:val="18"/>
        </w:rPr>
        <w:t>北京大学第一医院感染疾病科PCR仪采购院内论证公告</w:t>
      </w:r>
    </w:p>
    <w:p w:rsidR="00E2014E" w:rsidRDefault="00E2014E" w:rsidP="00E2014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1.论证简介</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院感染疾病科PCR仪采购</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1.2采购论证编号：2019-科研-lz-115</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院感染疾病科</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1.4采购论证性质：院内论证</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1.5资金来源：科研经费</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2014E" w:rsidRPr="00E2014E" w:rsidRDefault="00E2014E" w:rsidP="00E2014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E2014E" w:rsidTr="00E2014E">
        <w:trPr>
          <w:trHeight w:val="270"/>
        </w:trPr>
        <w:tc>
          <w:tcPr>
            <w:tcW w:w="1658" w:type="pct"/>
            <w:shd w:val="clear" w:color="auto" w:fill="auto"/>
            <w:noWrap/>
            <w:vAlign w:val="center"/>
            <w:hideMark/>
          </w:tcPr>
          <w:p w:rsidR="00E2014E" w:rsidRDefault="00E2014E" w:rsidP="00E2014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E2014E" w:rsidRDefault="00E2014E" w:rsidP="00E2014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E2014E" w:rsidRDefault="00E2014E" w:rsidP="00E2014E">
            <w:pPr>
              <w:jc w:val="center"/>
              <w:rPr>
                <w:color w:val="000000"/>
                <w:sz w:val="18"/>
                <w:szCs w:val="18"/>
              </w:rPr>
            </w:pPr>
            <w:r>
              <w:rPr>
                <w:rFonts w:hint="eastAsia"/>
                <w:color w:val="000000"/>
                <w:sz w:val="18"/>
                <w:szCs w:val="18"/>
              </w:rPr>
              <w:t>备注</w:t>
            </w:r>
          </w:p>
        </w:tc>
      </w:tr>
      <w:tr w:rsidR="00E2014E" w:rsidTr="00E2014E">
        <w:trPr>
          <w:trHeight w:val="270"/>
        </w:trPr>
        <w:tc>
          <w:tcPr>
            <w:tcW w:w="1658" w:type="pct"/>
            <w:shd w:val="clear" w:color="auto" w:fill="auto"/>
            <w:noWrap/>
            <w:vAlign w:val="center"/>
            <w:hideMark/>
          </w:tcPr>
          <w:p w:rsidR="00E2014E" w:rsidRDefault="00E2014E" w:rsidP="00E2014E">
            <w:pPr>
              <w:jc w:val="center"/>
              <w:rPr>
                <w:color w:val="000000"/>
                <w:sz w:val="18"/>
                <w:szCs w:val="18"/>
              </w:rPr>
            </w:pPr>
            <w:r>
              <w:rPr>
                <w:rFonts w:hint="eastAsia"/>
                <w:color w:val="000000"/>
                <w:sz w:val="18"/>
                <w:szCs w:val="18"/>
              </w:rPr>
              <w:t>PCR仪</w:t>
            </w:r>
          </w:p>
        </w:tc>
        <w:tc>
          <w:tcPr>
            <w:tcW w:w="1658" w:type="pct"/>
            <w:shd w:val="clear" w:color="auto" w:fill="auto"/>
            <w:noWrap/>
            <w:vAlign w:val="center"/>
            <w:hideMark/>
          </w:tcPr>
          <w:p w:rsidR="00E2014E" w:rsidRDefault="00E2014E" w:rsidP="00E2014E">
            <w:pPr>
              <w:jc w:val="center"/>
              <w:rPr>
                <w:color w:val="000000"/>
                <w:sz w:val="18"/>
                <w:szCs w:val="18"/>
              </w:rPr>
            </w:pPr>
            <w:r>
              <w:rPr>
                <w:rFonts w:hint="eastAsia"/>
                <w:color w:val="000000"/>
                <w:sz w:val="18"/>
                <w:szCs w:val="18"/>
              </w:rPr>
              <w:t>1套</w:t>
            </w:r>
          </w:p>
        </w:tc>
        <w:tc>
          <w:tcPr>
            <w:tcW w:w="1683" w:type="pct"/>
            <w:shd w:val="clear" w:color="auto" w:fill="auto"/>
            <w:noWrap/>
            <w:vAlign w:val="center"/>
            <w:hideMark/>
          </w:tcPr>
          <w:p w:rsidR="00E2014E" w:rsidRDefault="00E2014E" w:rsidP="00E2014E">
            <w:pPr>
              <w:jc w:val="center"/>
              <w:rPr>
                <w:color w:val="000000"/>
                <w:sz w:val="18"/>
                <w:szCs w:val="18"/>
              </w:rPr>
            </w:pPr>
          </w:p>
        </w:tc>
      </w:tr>
    </w:tbl>
    <w:p w:rsidR="00E2014E" w:rsidRPr="00E2014E" w:rsidRDefault="00E2014E" w:rsidP="00E2014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2014E" w:rsidTr="00E2014E">
        <w:trPr>
          <w:trHeight w:val="270"/>
        </w:trPr>
        <w:tc>
          <w:tcPr>
            <w:tcW w:w="5000" w:type="pct"/>
            <w:shd w:val="clear" w:color="auto" w:fill="auto"/>
            <w:noWrap/>
            <w:vAlign w:val="center"/>
            <w:hideMark/>
          </w:tcPr>
          <w:p w:rsidR="00E2014E" w:rsidRDefault="00E2014E">
            <w:pPr>
              <w:widowControl/>
              <w:jc w:val="left"/>
              <w:rPr>
                <w:color w:val="000000"/>
                <w:sz w:val="18"/>
                <w:szCs w:val="18"/>
              </w:rPr>
            </w:pPr>
            <w:r>
              <w:rPr>
                <w:rFonts w:hint="eastAsia"/>
                <w:color w:val="000000"/>
                <w:sz w:val="18"/>
                <w:szCs w:val="18"/>
              </w:rPr>
              <w:t>1、温度范围4-100度</w:t>
            </w:r>
          </w:p>
        </w:tc>
      </w:tr>
      <w:tr w:rsidR="00E2014E" w:rsidTr="00E2014E">
        <w:trPr>
          <w:trHeight w:val="270"/>
        </w:trPr>
        <w:tc>
          <w:tcPr>
            <w:tcW w:w="5000" w:type="pct"/>
            <w:shd w:val="clear" w:color="auto" w:fill="auto"/>
            <w:noWrap/>
            <w:vAlign w:val="center"/>
            <w:hideMark/>
          </w:tcPr>
          <w:p w:rsidR="00E2014E" w:rsidRDefault="00E2014E">
            <w:pPr>
              <w:rPr>
                <w:color w:val="000000"/>
                <w:sz w:val="18"/>
                <w:szCs w:val="18"/>
              </w:rPr>
            </w:pPr>
            <w:r>
              <w:rPr>
                <w:rFonts w:hint="eastAsia"/>
                <w:color w:val="000000"/>
                <w:sz w:val="18"/>
                <w:szCs w:val="18"/>
              </w:rPr>
              <w:t>2、至少具备一个USB接口</w:t>
            </w:r>
          </w:p>
        </w:tc>
      </w:tr>
      <w:tr w:rsidR="00E2014E" w:rsidTr="00E2014E">
        <w:trPr>
          <w:trHeight w:val="270"/>
        </w:trPr>
        <w:tc>
          <w:tcPr>
            <w:tcW w:w="5000" w:type="pct"/>
            <w:shd w:val="clear" w:color="auto" w:fill="auto"/>
            <w:noWrap/>
            <w:vAlign w:val="center"/>
            <w:hideMark/>
          </w:tcPr>
          <w:p w:rsidR="00E2014E" w:rsidRDefault="00E2014E">
            <w:pPr>
              <w:rPr>
                <w:color w:val="000000"/>
                <w:sz w:val="18"/>
                <w:szCs w:val="18"/>
              </w:rPr>
            </w:pPr>
            <w:r>
              <w:rPr>
                <w:rFonts w:hint="eastAsia"/>
                <w:color w:val="000000"/>
                <w:sz w:val="18"/>
                <w:szCs w:val="18"/>
              </w:rPr>
              <w:t>3、可存储至少500个用户程序</w:t>
            </w:r>
          </w:p>
        </w:tc>
      </w:tr>
    </w:tbl>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2.对供应商基本要求：</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2.2 不接受联合体投标。</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3.供应商报名</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431858">
        <w:rPr>
          <w:rFonts w:ascii="宋体" w:eastAsia="宋体" w:hAnsi="宋体"/>
          <w:color w:val="000000"/>
          <w:sz w:val="18"/>
        </w:rPr>
        <w:t>2019-12-2</w:t>
      </w:r>
      <w:r w:rsidR="00431858">
        <w:rPr>
          <w:rFonts w:ascii="宋体" w:eastAsia="宋体" w:hAnsi="宋体" w:hint="eastAsia"/>
          <w:color w:val="000000"/>
          <w:sz w:val="18"/>
        </w:rPr>
        <w:t>3</w:t>
      </w:r>
      <w:r>
        <w:rPr>
          <w:rFonts w:ascii="宋体" w:eastAsia="宋体" w:hAnsi="宋体"/>
          <w:color w:val="000000"/>
          <w:sz w:val="18"/>
        </w:rPr>
        <w:t>到北京大学第一医院医学装备处报名。</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3.2报名时间：北京时间</w:t>
      </w:r>
      <w:r w:rsidR="00076552">
        <w:rPr>
          <w:rFonts w:ascii="宋体" w:eastAsia="宋体" w:hAnsi="宋体" w:hint="eastAsia"/>
          <w:color w:val="000000"/>
          <w:sz w:val="18"/>
        </w:rPr>
        <w:t>上午8</w:t>
      </w:r>
      <w:r w:rsidR="00076552">
        <w:rPr>
          <w:rFonts w:ascii="宋体" w:eastAsia="宋体" w:hAnsi="宋体"/>
          <w:color w:val="000000"/>
          <w:sz w:val="18"/>
        </w:rPr>
        <w:t>：30</w:t>
      </w:r>
      <w:bookmarkStart w:id="0" w:name="_GoBack"/>
      <w:bookmarkEnd w:id="0"/>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4.发放采购论证文件</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5.采购论证时间及地点</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6.2联系人：赵予涵</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6.3联系电话：83572231</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6.4电子邮箱：bdyyyxzb@163.com</w:t>
      </w: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2014E" w:rsidRDefault="00E2014E" w:rsidP="00E2014E">
      <w:pPr>
        <w:spacing w:after="20"/>
        <w:jc w:val="left"/>
        <w:rPr>
          <w:rFonts w:ascii="宋体" w:eastAsia="宋体" w:hAnsi="宋体"/>
          <w:color w:val="000000"/>
          <w:sz w:val="18"/>
        </w:rPr>
      </w:pPr>
    </w:p>
    <w:p w:rsidR="00E2014E" w:rsidRDefault="00E2014E" w:rsidP="00E2014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2014E" w:rsidRPr="00E2014E" w:rsidRDefault="00E2014E" w:rsidP="00E2014E">
      <w:pPr>
        <w:spacing w:after="20"/>
        <w:jc w:val="left"/>
        <w:rPr>
          <w:rFonts w:ascii="宋体" w:eastAsia="宋体" w:hAnsi="宋体"/>
          <w:color w:val="000000"/>
          <w:sz w:val="18"/>
        </w:rPr>
      </w:pPr>
      <w:r>
        <w:rPr>
          <w:rFonts w:ascii="宋体" w:eastAsia="宋体" w:hAnsi="宋体"/>
          <w:color w:val="000000"/>
          <w:sz w:val="18"/>
        </w:rPr>
        <w:t xml:space="preserve">                                                                 2019年12月13日</w:t>
      </w:r>
    </w:p>
    <w:p w:rsidR="00E2014E" w:rsidRDefault="00E2014E" w:rsidP="00E2014E">
      <w:pPr>
        <w:spacing w:after="180"/>
        <w:jc w:val="center"/>
        <w:rPr>
          <w:rFonts w:ascii="宋体" w:eastAsia="宋体" w:hAnsi="宋体"/>
          <w:b/>
          <w:color w:val="000000"/>
          <w:sz w:val="18"/>
        </w:rPr>
      </w:pPr>
    </w:p>
    <w:p w:rsidR="00E2014E" w:rsidRPr="00E2014E" w:rsidRDefault="00E2014E" w:rsidP="00E2014E">
      <w:pPr>
        <w:spacing w:after="180"/>
        <w:jc w:val="center"/>
        <w:rPr>
          <w:rFonts w:ascii="宋体" w:eastAsia="宋体" w:hAnsi="宋体"/>
          <w:b/>
          <w:color w:val="000000"/>
          <w:sz w:val="18"/>
        </w:rPr>
      </w:pPr>
    </w:p>
    <w:sectPr w:rsidR="00E2014E" w:rsidRPr="00E2014E" w:rsidSect="00E2014E">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3BE" w:rsidRDefault="00E903BE" w:rsidP="00431858">
      <w:r>
        <w:separator/>
      </w:r>
    </w:p>
  </w:endnote>
  <w:endnote w:type="continuationSeparator" w:id="0">
    <w:p w:rsidR="00E903BE" w:rsidRDefault="00E903BE" w:rsidP="0043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3BE" w:rsidRDefault="00E903BE" w:rsidP="00431858">
      <w:r>
        <w:separator/>
      </w:r>
    </w:p>
  </w:footnote>
  <w:footnote w:type="continuationSeparator" w:id="0">
    <w:p w:rsidR="00E903BE" w:rsidRDefault="00E903BE" w:rsidP="00431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4E"/>
    <w:rsid w:val="00076552"/>
    <w:rsid w:val="00431858"/>
    <w:rsid w:val="00633787"/>
    <w:rsid w:val="00970738"/>
    <w:rsid w:val="00E2014E"/>
    <w:rsid w:val="00E9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413974-1208-49F0-A600-416D05A9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8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1858"/>
    <w:rPr>
      <w:sz w:val="18"/>
      <w:szCs w:val="18"/>
    </w:rPr>
  </w:style>
  <w:style w:type="paragraph" w:styleId="a5">
    <w:name w:val="footer"/>
    <w:basedOn w:val="a"/>
    <w:link w:val="a6"/>
    <w:uiPriority w:val="99"/>
    <w:unhideWhenUsed/>
    <w:rsid w:val="00431858"/>
    <w:pPr>
      <w:tabs>
        <w:tab w:val="center" w:pos="4153"/>
        <w:tab w:val="right" w:pos="8306"/>
      </w:tabs>
      <w:snapToGrid w:val="0"/>
      <w:jc w:val="left"/>
    </w:pPr>
    <w:rPr>
      <w:sz w:val="18"/>
      <w:szCs w:val="18"/>
    </w:rPr>
  </w:style>
  <w:style w:type="character" w:customStyle="1" w:styleId="a6">
    <w:name w:val="页脚 字符"/>
    <w:basedOn w:val="a0"/>
    <w:link w:val="a5"/>
    <w:uiPriority w:val="99"/>
    <w:rsid w:val="00431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33815">
      <w:bodyDiv w:val="1"/>
      <w:marLeft w:val="0"/>
      <w:marRight w:val="0"/>
      <w:marTop w:val="0"/>
      <w:marBottom w:val="0"/>
      <w:divBdr>
        <w:top w:val="none" w:sz="0" w:space="0" w:color="auto"/>
        <w:left w:val="none" w:sz="0" w:space="0" w:color="auto"/>
        <w:bottom w:val="none" w:sz="0" w:space="0" w:color="auto"/>
        <w:right w:val="none" w:sz="0" w:space="0" w:color="auto"/>
      </w:divBdr>
    </w:div>
    <w:div w:id="1178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924</Characters>
  <Application>Microsoft Office Word</Application>
  <DocSecurity>0</DocSecurity>
  <Lines>7</Lines>
  <Paragraphs>2</Paragraphs>
  <ScaleCrop>false</ScaleCrop>
  <Company>BDYY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2019-12-13T07:47:00Z</dcterms:created>
  <dcterms:modified xsi:type="dcterms:W3CDTF">2019-12-13T08:56:00Z</dcterms:modified>
</cp:coreProperties>
</file>