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北京大学第一医院信息中心全院pc机系统硬件维护采购院内论证公告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院信息中心全院pc机系统硬件维护采购</w:t>
      </w:r>
    </w:p>
    <w:p>
      <w:pPr>
        <w:spacing w:after="20"/>
        <w:jc w:val="left"/>
        <w:rPr>
          <w:rFonts w:ascii="宋体" w:hAnsi="宋体" w:eastAsia="宋体"/>
          <w:color w:val="000000"/>
          <w:sz w:val="18"/>
        </w:rPr>
      </w:pPr>
      <w:r>
        <w:rPr>
          <w:rFonts w:ascii="宋体" w:hAnsi="宋体" w:eastAsia="宋体"/>
          <w:color w:val="000000"/>
          <w:sz w:val="18"/>
        </w:rPr>
        <w:t>1.2采购论证编号：2019-信息-lz-108</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院信息中心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1.5资金来源：信息经费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241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4"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328" w:type="pct"/>
            <w:shd w:val="clear" w:color="auto" w:fill="auto"/>
            <w:noWrap/>
            <w:vAlign w:val="center"/>
          </w:tcPr>
          <w:p>
            <w:pPr>
              <w:jc w:val="center"/>
              <w:rPr>
                <w:rFonts w:hint="eastAsia"/>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348" w:type="pct"/>
            <w:shd w:val="clear" w:color="auto" w:fill="auto"/>
            <w:noWrap/>
            <w:vAlign w:val="center"/>
          </w:tcPr>
          <w:p>
            <w:pPr>
              <w:jc w:val="center"/>
              <w:rPr>
                <w:rFonts w:hint="eastAsia"/>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4" w:type="pct"/>
            <w:shd w:val="clear" w:color="auto" w:fill="auto"/>
            <w:noWrap/>
            <w:vAlign w:val="center"/>
          </w:tcPr>
          <w:p>
            <w:pPr>
              <w:jc w:val="center"/>
              <w:rPr>
                <w:rFonts w:hint="eastAsia"/>
                <w:color w:val="000000"/>
                <w:sz w:val="18"/>
                <w:szCs w:val="18"/>
              </w:rPr>
            </w:pPr>
            <w:r>
              <w:rPr>
                <w:rFonts w:hint="eastAsia"/>
                <w:color w:val="000000"/>
                <w:sz w:val="18"/>
                <w:szCs w:val="18"/>
              </w:rPr>
              <w:t>全院pc机系统硬件维护</w:t>
            </w:r>
          </w:p>
        </w:tc>
        <w:tc>
          <w:tcPr>
            <w:tcW w:w="1328" w:type="pct"/>
            <w:shd w:val="clear" w:color="auto" w:fill="auto"/>
            <w:noWrap/>
            <w:vAlign w:val="center"/>
          </w:tcPr>
          <w:p>
            <w:pPr>
              <w:jc w:val="center"/>
              <w:rPr>
                <w:rFonts w:hint="eastAsia"/>
                <w:color w:val="000000"/>
                <w:sz w:val="18"/>
                <w:szCs w:val="18"/>
              </w:rPr>
            </w:pPr>
            <w:r>
              <w:rPr>
                <w:rFonts w:hint="eastAsia"/>
                <w:color w:val="000000"/>
                <w:sz w:val="18"/>
                <w:szCs w:val="18"/>
              </w:rPr>
              <w:t>1年</w:t>
            </w:r>
          </w:p>
        </w:tc>
        <w:tc>
          <w:tcPr>
            <w:tcW w:w="1348" w:type="pct"/>
            <w:shd w:val="clear" w:color="auto" w:fill="auto"/>
            <w:noWrap/>
            <w:vAlign w:val="center"/>
          </w:tcPr>
          <w:p>
            <w:pPr>
              <w:jc w:val="center"/>
              <w:rPr>
                <w:rFonts w:hint="eastAsia"/>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1、提供软件系统安装、还原、更新、常用软件安装、病毒的防范与修复等工作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2、工作区域：北京大学第一医院一部、二部、三部、门诊、急诊、男科中心及医院范围内其他功能配楼等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3、周一至周五8点-17点，门急诊10-30分钟内到现场，行政办公、三部、男科，1小时内赶到</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3.1供应商需在公示期满后第一个工作日，即2019-12-12到北京大学第一医院医学装备处报名。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3.2报名时间：北京时间下午1：30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6.1地址：北京市西城区西什库大街8号北京大学第一医院急诊楼三楼C3-22医学装备处。</w:t>
      </w:r>
    </w:p>
    <w:p>
      <w:pPr>
        <w:spacing w:after="20"/>
        <w:jc w:val="left"/>
        <w:rPr>
          <w:rFonts w:ascii="宋体" w:hAnsi="宋体" w:eastAsia="宋体"/>
          <w:color w:val="000000"/>
          <w:sz w:val="18"/>
        </w:rPr>
      </w:pPr>
      <w:r>
        <w:rPr>
          <w:rFonts w:ascii="宋体" w:hAnsi="宋体" w:eastAsia="宋体"/>
          <w:color w:val="000000"/>
          <w:sz w:val="18"/>
        </w:rPr>
        <w:t>6.2联系人：李兴</w:t>
      </w:r>
    </w:p>
    <w:p>
      <w:pPr>
        <w:spacing w:after="20"/>
        <w:jc w:val="left"/>
        <w:rPr>
          <w:rFonts w:ascii="宋体" w:hAnsi="宋体" w:eastAsia="宋体"/>
          <w:color w:val="000000"/>
          <w:sz w:val="18"/>
        </w:rPr>
      </w:pPr>
      <w:r>
        <w:rPr>
          <w:rFonts w:ascii="宋体" w:hAnsi="宋体" w:eastAsia="宋体"/>
          <w:color w:val="000000"/>
          <w:sz w:val="18"/>
        </w:rPr>
        <w:t>6.3联系电话：83572490</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2019年12月</w:t>
      </w:r>
      <w:r>
        <w:rPr>
          <w:rFonts w:hint="eastAsia" w:ascii="宋体" w:hAnsi="宋体" w:eastAsia="宋体"/>
          <w:color w:val="000000"/>
          <w:sz w:val="18"/>
          <w:lang w:val="en-US" w:eastAsia="zh-CN"/>
        </w:rPr>
        <w:t>5</w:t>
      </w:r>
      <w:bookmarkStart w:id="0" w:name="_GoBack"/>
      <w:bookmarkEnd w:id="0"/>
      <w:r>
        <w:rPr>
          <w:rFonts w:ascii="宋体" w:hAnsi="宋体" w:eastAsia="宋体"/>
          <w:color w:val="000000"/>
          <w:sz w:val="18"/>
        </w:rPr>
        <w:t>日</w:t>
      </w:r>
    </w:p>
    <w:p>
      <w:pPr>
        <w:spacing w:after="180"/>
        <w:jc w:val="center"/>
        <w:rPr>
          <w:rFonts w:ascii="宋体" w:hAnsi="宋体" w:eastAsia="宋体"/>
          <w:b/>
          <w:color w:val="000000"/>
          <w:sz w:val="18"/>
        </w:rPr>
      </w:pPr>
    </w:p>
    <w:p>
      <w:pPr>
        <w:spacing w:after="180"/>
        <w:jc w:val="center"/>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72"/>
    <w:rsid w:val="005928B7"/>
    <w:rsid w:val="008B2072"/>
    <w:rsid w:val="7616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BDYY</Company>
  <Pages>2</Pages>
  <Words>177</Words>
  <Characters>1013</Characters>
  <Lines>8</Lines>
  <Paragraphs>2</Paragraphs>
  <TotalTime>0</TotalTime>
  <ScaleCrop>false</ScaleCrop>
  <LinksUpToDate>false</LinksUpToDate>
  <CharactersWithSpaces>1188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2019-12-05T05:07:00Z</dcterms:created>
  <dc:creator>Tianqiao</dc:creator>
  <cp:lastModifiedBy>Cooper</cp:lastModifiedBy>
  <dcterms:modified xsi:type="dcterms:W3CDTF">2019-12-05T07:19:31Z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