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北京大学第一医院肾内科超低温冰箱采购院内论证公告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院肾内科超低温冰箱采购</w:t>
      </w:r>
    </w:p>
    <w:p>
      <w:pPr>
        <w:spacing w:after="20"/>
        <w:jc w:val="left"/>
        <w:rPr>
          <w:rFonts w:ascii="宋体" w:hAnsi="宋体" w:eastAsia="宋体"/>
          <w:color w:val="000000"/>
          <w:sz w:val="18"/>
        </w:rPr>
      </w:pPr>
      <w:r>
        <w:rPr>
          <w:rFonts w:ascii="宋体" w:hAnsi="宋体" w:eastAsia="宋体"/>
          <w:color w:val="000000"/>
          <w:sz w:val="18"/>
        </w:rPr>
        <w:t>1.2采购论证编号：2019-科研-lz-107</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院肾内科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1.5资金来源：科研经费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09"/>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58"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58" w:type="pct"/>
            <w:shd w:val="clear" w:color="auto" w:fill="auto"/>
            <w:noWrap/>
            <w:vAlign w:val="center"/>
          </w:tcPr>
          <w:p>
            <w:pPr>
              <w:jc w:val="center"/>
              <w:rPr>
                <w:rFonts w:hint="eastAsia"/>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83" w:type="pct"/>
            <w:shd w:val="clear" w:color="auto" w:fill="auto"/>
            <w:noWrap/>
            <w:vAlign w:val="center"/>
          </w:tcPr>
          <w:p>
            <w:pPr>
              <w:jc w:val="center"/>
              <w:rPr>
                <w:rFonts w:hint="eastAsia"/>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58" w:type="pct"/>
            <w:shd w:val="clear" w:color="auto" w:fill="auto"/>
            <w:noWrap/>
            <w:vAlign w:val="center"/>
          </w:tcPr>
          <w:p>
            <w:pPr>
              <w:jc w:val="center"/>
              <w:rPr>
                <w:rFonts w:hint="eastAsia"/>
                <w:color w:val="000000"/>
                <w:sz w:val="18"/>
                <w:szCs w:val="18"/>
              </w:rPr>
            </w:pPr>
            <w:r>
              <w:rPr>
                <w:rFonts w:hint="eastAsia"/>
                <w:color w:val="000000"/>
                <w:sz w:val="18"/>
                <w:szCs w:val="18"/>
              </w:rPr>
              <w:t>超低温冰箱</w:t>
            </w:r>
          </w:p>
        </w:tc>
        <w:tc>
          <w:tcPr>
            <w:tcW w:w="1658" w:type="pct"/>
            <w:shd w:val="clear" w:color="auto" w:fill="auto"/>
            <w:noWrap/>
            <w:vAlign w:val="center"/>
          </w:tcPr>
          <w:p>
            <w:pPr>
              <w:jc w:val="center"/>
              <w:rPr>
                <w:rFonts w:hint="eastAsia"/>
                <w:color w:val="000000"/>
                <w:sz w:val="18"/>
                <w:szCs w:val="18"/>
              </w:rPr>
            </w:pPr>
            <w:r>
              <w:rPr>
                <w:rFonts w:hint="eastAsia"/>
                <w:color w:val="000000"/>
                <w:sz w:val="18"/>
                <w:szCs w:val="18"/>
              </w:rPr>
              <w:t>1台</w:t>
            </w:r>
          </w:p>
        </w:tc>
        <w:tc>
          <w:tcPr>
            <w:tcW w:w="1683" w:type="pct"/>
            <w:shd w:val="clear" w:color="auto" w:fill="auto"/>
            <w:noWrap/>
            <w:vAlign w:val="center"/>
          </w:tcPr>
          <w:p>
            <w:pPr>
              <w:jc w:val="center"/>
              <w:rPr>
                <w:rFonts w:hint="eastAsia"/>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1、容积≥800L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color w:val="000000"/>
                <w:sz w:val="18"/>
                <w:szCs w:val="18"/>
              </w:rPr>
            </w:pPr>
            <w:r>
              <w:rPr>
                <w:rFonts w:hint="eastAsia"/>
                <w:color w:val="000000"/>
                <w:sz w:val="18"/>
                <w:szCs w:val="18"/>
              </w:rPr>
              <w:t>2、温度范围-40度~-86度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color w:val="000000"/>
                <w:sz w:val="18"/>
                <w:szCs w:val="18"/>
              </w:rPr>
            </w:pPr>
            <w:r>
              <w:rPr>
                <w:rFonts w:hint="eastAsia"/>
                <w:color w:val="000000"/>
                <w:sz w:val="18"/>
                <w:szCs w:val="18"/>
              </w:rPr>
              <w:t>3、具有报警功能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3.1供应商需在公示期满后第一个工作日，即2019-12-12到北京大学第一医院医学装备处报名。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3.2报名时间：北京时间下午1：30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6.1地址：北京市西城区西什库大街8号北京大学第一医院急诊楼三楼C3-22医学装备处。</w:t>
      </w:r>
    </w:p>
    <w:p>
      <w:pPr>
        <w:spacing w:after="20"/>
        <w:jc w:val="left"/>
        <w:rPr>
          <w:rFonts w:ascii="宋体" w:hAnsi="宋体" w:eastAsia="宋体"/>
          <w:color w:val="000000"/>
          <w:sz w:val="18"/>
        </w:rPr>
      </w:pPr>
      <w:r>
        <w:rPr>
          <w:rFonts w:ascii="宋体" w:hAnsi="宋体" w:eastAsia="宋体"/>
          <w:color w:val="000000"/>
          <w:sz w:val="18"/>
        </w:rPr>
        <w:t>6.2联系人：赵予涵</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2019年12月</w:t>
      </w:r>
      <w:r>
        <w:rPr>
          <w:rFonts w:hint="eastAsia" w:ascii="宋体" w:hAnsi="宋体" w:eastAsia="宋体"/>
          <w:color w:val="000000"/>
          <w:sz w:val="18"/>
          <w:lang w:val="en-US" w:eastAsia="zh-CN"/>
        </w:rPr>
        <w:t>5</w:t>
      </w:r>
      <w:bookmarkStart w:id="0" w:name="_GoBack"/>
      <w:bookmarkEnd w:id="0"/>
      <w:r>
        <w:rPr>
          <w:rFonts w:ascii="宋体" w:hAnsi="宋体" w:eastAsia="宋体"/>
          <w:color w:val="000000"/>
          <w:sz w:val="18"/>
        </w:rPr>
        <w:t>日</w:t>
      </w:r>
    </w:p>
    <w:p>
      <w:pPr>
        <w:spacing w:after="180"/>
        <w:jc w:val="center"/>
        <w:rPr>
          <w:rFonts w:ascii="宋体" w:hAnsi="宋体" w:eastAsia="宋体"/>
          <w:b/>
          <w:color w:val="000000"/>
          <w:sz w:val="18"/>
        </w:rPr>
      </w:pPr>
    </w:p>
    <w:p>
      <w:pPr>
        <w:spacing w:after="180"/>
        <w:jc w:val="center"/>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39"/>
    <w:rsid w:val="006F2E39"/>
    <w:rsid w:val="00D11131"/>
    <w:rsid w:val="7BB24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BDYY</Company>
  <Pages>2</Pages>
  <Words>160</Words>
  <Characters>914</Characters>
  <Lines>7</Lines>
  <Paragraphs>2</Paragraphs>
  <TotalTime>0</TotalTime>
  <ScaleCrop>false</ScaleCrop>
  <LinksUpToDate>false</LinksUpToDate>
  <CharactersWithSpaces>1072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2019-12-05T05:08:00Z</dcterms:created>
  <dc:creator>Tianqiao</dc:creator>
  <cp:lastModifiedBy>Cooper</cp:lastModifiedBy>
  <dcterms:modified xsi:type="dcterms:W3CDTF">2019-12-05T07:19:38Z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