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D6757" w:rsidP="001D6757">
      <w:pPr>
        <w:spacing w:after="180"/>
        <w:jc w:val="center"/>
        <w:rPr>
          <w:rFonts w:ascii="宋体" w:eastAsia="宋体" w:hAnsi="宋体"/>
          <w:b/>
          <w:color w:val="000000"/>
          <w:sz w:val="18"/>
        </w:rPr>
      </w:pPr>
      <w:r>
        <w:rPr>
          <w:rFonts w:ascii="宋体" w:eastAsia="宋体" w:hAnsi="宋体"/>
          <w:b/>
          <w:color w:val="000000"/>
          <w:sz w:val="18"/>
        </w:rPr>
        <w:t>北京大学第一医院普通外科液氮罐采购院内论证公告</w:t>
      </w:r>
    </w:p>
    <w:p w:rsidR="001D6757" w:rsidRDefault="001D6757" w:rsidP="001D675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1.论证简介</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外科液氮罐采购</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1.2采购论证编号：2019-科研-lz-038</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bookmarkStart w:id="0" w:name="_GoBack"/>
      <w:bookmarkEnd w:id="0"/>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1.4采购论证性质：院内论证</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1.5资金来源：科研经费</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D6757" w:rsidRPr="001D6757" w:rsidRDefault="001D6757" w:rsidP="001D675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D6757" w:rsidTr="001D6757">
        <w:trPr>
          <w:trHeight w:val="270"/>
        </w:trPr>
        <w:tc>
          <w:tcPr>
            <w:tcW w:w="1667" w:type="pct"/>
            <w:shd w:val="clear" w:color="auto" w:fill="auto"/>
            <w:noWrap/>
            <w:vAlign w:val="center"/>
            <w:hideMark/>
          </w:tcPr>
          <w:p w:rsidR="001D6757" w:rsidRDefault="001D6757" w:rsidP="001D675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1D6757" w:rsidRDefault="001D6757" w:rsidP="001D675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1D6757" w:rsidRDefault="001D6757" w:rsidP="001D6757">
            <w:pPr>
              <w:jc w:val="center"/>
              <w:rPr>
                <w:color w:val="000000"/>
                <w:sz w:val="18"/>
                <w:szCs w:val="18"/>
              </w:rPr>
            </w:pPr>
            <w:r>
              <w:rPr>
                <w:rFonts w:hint="eastAsia"/>
                <w:color w:val="000000"/>
                <w:sz w:val="18"/>
                <w:szCs w:val="18"/>
              </w:rPr>
              <w:t>备注</w:t>
            </w:r>
          </w:p>
        </w:tc>
      </w:tr>
      <w:tr w:rsidR="001D6757" w:rsidTr="001D6757">
        <w:trPr>
          <w:trHeight w:val="270"/>
        </w:trPr>
        <w:tc>
          <w:tcPr>
            <w:tcW w:w="1667" w:type="pct"/>
            <w:shd w:val="clear" w:color="auto" w:fill="auto"/>
            <w:noWrap/>
            <w:vAlign w:val="center"/>
            <w:hideMark/>
          </w:tcPr>
          <w:p w:rsidR="001D6757" w:rsidRDefault="001D6757" w:rsidP="001D6757">
            <w:pPr>
              <w:jc w:val="center"/>
              <w:rPr>
                <w:color w:val="000000"/>
                <w:sz w:val="18"/>
                <w:szCs w:val="18"/>
              </w:rPr>
            </w:pPr>
            <w:r>
              <w:rPr>
                <w:rFonts w:hint="eastAsia"/>
                <w:color w:val="000000"/>
                <w:sz w:val="18"/>
                <w:szCs w:val="18"/>
              </w:rPr>
              <w:t>液氮罐</w:t>
            </w:r>
          </w:p>
        </w:tc>
        <w:tc>
          <w:tcPr>
            <w:tcW w:w="1667" w:type="pct"/>
            <w:shd w:val="clear" w:color="auto" w:fill="auto"/>
            <w:noWrap/>
            <w:vAlign w:val="center"/>
            <w:hideMark/>
          </w:tcPr>
          <w:p w:rsidR="001D6757" w:rsidRDefault="001D6757" w:rsidP="001D6757">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1D6757" w:rsidRDefault="001D6757" w:rsidP="001D6757">
            <w:pPr>
              <w:jc w:val="center"/>
              <w:rPr>
                <w:color w:val="000000"/>
                <w:sz w:val="18"/>
                <w:szCs w:val="18"/>
              </w:rPr>
            </w:pPr>
          </w:p>
        </w:tc>
      </w:tr>
    </w:tbl>
    <w:p w:rsidR="001D6757" w:rsidRPr="001D6757" w:rsidRDefault="001D6757" w:rsidP="001D675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D6757" w:rsidTr="001D6757">
        <w:trPr>
          <w:trHeight w:val="270"/>
        </w:trPr>
        <w:tc>
          <w:tcPr>
            <w:tcW w:w="5000" w:type="pct"/>
            <w:shd w:val="clear" w:color="auto" w:fill="auto"/>
            <w:noWrap/>
            <w:vAlign w:val="center"/>
            <w:hideMark/>
          </w:tcPr>
          <w:p w:rsidR="001D6757" w:rsidRDefault="001D6757">
            <w:pPr>
              <w:widowControl/>
              <w:jc w:val="left"/>
              <w:rPr>
                <w:color w:val="000000"/>
                <w:sz w:val="18"/>
                <w:szCs w:val="18"/>
              </w:rPr>
            </w:pPr>
            <w:r>
              <w:rPr>
                <w:rFonts w:hint="eastAsia"/>
                <w:color w:val="000000"/>
                <w:sz w:val="18"/>
                <w:szCs w:val="18"/>
              </w:rPr>
              <w:t>1、液氮容量≥180L；</w:t>
            </w:r>
          </w:p>
        </w:tc>
      </w:tr>
      <w:tr w:rsidR="001D6757" w:rsidTr="001D6757">
        <w:trPr>
          <w:trHeight w:val="270"/>
        </w:trPr>
        <w:tc>
          <w:tcPr>
            <w:tcW w:w="5000" w:type="pct"/>
            <w:shd w:val="clear" w:color="auto" w:fill="auto"/>
            <w:noWrap/>
            <w:vAlign w:val="center"/>
            <w:hideMark/>
          </w:tcPr>
          <w:p w:rsidR="001D6757" w:rsidRDefault="001D6757">
            <w:pPr>
              <w:rPr>
                <w:color w:val="000000"/>
                <w:sz w:val="18"/>
                <w:szCs w:val="18"/>
              </w:rPr>
            </w:pPr>
            <w:r>
              <w:rPr>
                <w:rFonts w:hint="eastAsia"/>
                <w:color w:val="000000"/>
                <w:sz w:val="18"/>
                <w:szCs w:val="18"/>
              </w:rPr>
              <w:t>2、静态蒸发量≤1L/天；</w:t>
            </w:r>
          </w:p>
        </w:tc>
      </w:tr>
      <w:tr w:rsidR="001D6757" w:rsidTr="001D6757">
        <w:trPr>
          <w:trHeight w:val="270"/>
        </w:trPr>
        <w:tc>
          <w:tcPr>
            <w:tcW w:w="5000" w:type="pct"/>
            <w:shd w:val="clear" w:color="auto" w:fill="auto"/>
            <w:noWrap/>
            <w:vAlign w:val="center"/>
            <w:hideMark/>
          </w:tcPr>
          <w:p w:rsidR="001D6757" w:rsidRDefault="001D6757">
            <w:pPr>
              <w:rPr>
                <w:color w:val="000000"/>
                <w:sz w:val="18"/>
                <w:szCs w:val="18"/>
              </w:rPr>
            </w:pPr>
            <w:r>
              <w:rPr>
                <w:rFonts w:hint="eastAsia"/>
                <w:color w:val="000000"/>
                <w:sz w:val="18"/>
                <w:szCs w:val="18"/>
              </w:rPr>
              <w:t>3、</w:t>
            </w:r>
            <w:proofErr w:type="gramStart"/>
            <w:r>
              <w:rPr>
                <w:rFonts w:hint="eastAsia"/>
                <w:color w:val="000000"/>
                <w:sz w:val="18"/>
                <w:szCs w:val="18"/>
              </w:rPr>
              <w:t>配冻存</w:t>
            </w:r>
            <w:proofErr w:type="gramEnd"/>
            <w:r>
              <w:rPr>
                <w:rFonts w:hint="eastAsia"/>
                <w:color w:val="000000"/>
                <w:sz w:val="18"/>
                <w:szCs w:val="18"/>
              </w:rPr>
              <w:t xml:space="preserve">架。 </w:t>
            </w:r>
          </w:p>
        </w:tc>
      </w:tr>
    </w:tbl>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2.对供应商基本要求：</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2.2 不接受联合体投标。</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3.供应商报名</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3.1供应商需在公示期满后第一个工作日，即2019/7/17到北京大学第一医院医学装备处报名。</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3.2报名时间：北京时间下午3:00</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4.发放采购论证文件</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5.采购论证时间及地点</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6.2联系人：赵予涵、郭晨</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6.3联系电话：83572231</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6.4电子邮箱：bdyyyxzb@163.com</w:t>
      </w: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D6757" w:rsidRDefault="001D6757" w:rsidP="001D6757">
      <w:pPr>
        <w:spacing w:after="20"/>
        <w:jc w:val="left"/>
        <w:rPr>
          <w:rFonts w:ascii="宋体" w:eastAsia="宋体" w:hAnsi="宋体"/>
          <w:color w:val="000000"/>
          <w:sz w:val="18"/>
        </w:rPr>
      </w:pPr>
    </w:p>
    <w:p w:rsidR="001D6757" w:rsidRDefault="001D6757" w:rsidP="001D675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D6757" w:rsidRPr="001D6757" w:rsidRDefault="001D6757" w:rsidP="001D6757">
      <w:pPr>
        <w:spacing w:after="20"/>
        <w:jc w:val="left"/>
        <w:rPr>
          <w:rFonts w:ascii="宋体" w:eastAsia="宋体" w:hAnsi="宋体"/>
          <w:color w:val="000000"/>
          <w:sz w:val="18"/>
        </w:rPr>
      </w:pPr>
      <w:r>
        <w:rPr>
          <w:rFonts w:ascii="宋体" w:eastAsia="宋体" w:hAnsi="宋体"/>
          <w:color w:val="000000"/>
          <w:sz w:val="18"/>
        </w:rPr>
        <w:t xml:space="preserve">                                                                 2019年7月9日</w:t>
      </w:r>
    </w:p>
    <w:p w:rsidR="001D6757" w:rsidRPr="001D6757" w:rsidRDefault="001D6757" w:rsidP="006A084A">
      <w:pPr>
        <w:spacing w:after="180"/>
        <w:rPr>
          <w:rFonts w:ascii="宋体" w:eastAsia="宋体" w:hAnsi="宋体" w:hint="eastAsia"/>
          <w:b/>
          <w:color w:val="000000"/>
          <w:sz w:val="18"/>
        </w:rPr>
      </w:pPr>
    </w:p>
    <w:sectPr w:rsidR="001D6757" w:rsidRPr="001D6757" w:rsidSect="001D675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57"/>
    <w:rsid w:val="001D6757"/>
    <w:rsid w:val="001F2F57"/>
    <w:rsid w:val="006A084A"/>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A088"/>
  <w15:chartTrackingRefBased/>
  <w15:docId w15:val="{C68CC821-DF45-4010-BE09-BB67C100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084A"/>
    <w:rPr>
      <w:sz w:val="18"/>
      <w:szCs w:val="18"/>
    </w:rPr>
  </w:style>
  <w:style w:type="character" w:customStyle="1" w:styleId="a4">
    <w:name w:val="批注框文本 字符"/>
    <w:basedOn w:val="a0"/>
    <w:link w:val="a3"/>
    <w:uiPriority w:val="99"/>
    <w:semiHidden/>
    <w:rsid w:val="006A08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09973">
      <w:bodyDiv w:val="1"/>
      <w:marLeft w:val="0"/>
      <w:marRight w:val="0"/>
      <w:marTop w:val="0"/>
      <w:marBottom w:val="0"/>
      <w:divBdr>
        <w:top w:val="none" w:sz="0" w:space="0" w:color="auto"/>
        <w:left w:val="none" w:sz="0" w:space="0" w:color="auto"/>
        <w:bottom w:val="none" w:sz="0" w:space="0" w:color="auto"/>
        <w:right w:val="none" w:sz="0" w:space="0" w:color="auto"/>
      </w:divBdr>
    </w:div>
    <w:div w:id="18754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2019-07-09T03:48:00Z</cp:lastPrinted>
  <dcterms:created xsi:type="dcterms:W3CDTF">2019-07-09T03:46:00Z</dcterms:created>
  <dcterms:modified xsi:type="dcterms:W3CDTF">2019-07-09T03:50:00Z</dcterms:modified>
</cp:coreProperties>
</file>