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北京大学第一医院儿科超低温冰箱采购院内论证公告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院儿科超低温冰箱采购</w:t>
      </w:r>
    </w:p>
    <w:p>
      <w:pPr>
        <w:spacing w:after="20"/>
        <w:jc w:val="left"/>
        <w:rPr>
          <w:rFonts w:ascii="宋体" w:hAnsi="宋体" w:eastAsia="宋体"/>
          <w:color w:val="000000"/>
          <w:sz w:val="18"/>
        </w:rPr>
      </w:pPr>
      <w:r>
        <w:rPr>
          <w:rFonts w:ascii="宋体" w:hAnsi="宋体" w:eastAsia="宋体"/>
          <w:color w:val="000000"/>
          <w:sz w:val="18"/>
        </w:rPr>
        <w:t>1.2采购论证编号：2019-科研-lz-025</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院儿科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949"/>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950"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949"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9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950" w:type="dxa"/>
            <w:shd w:val="clear" w:color="auto" w:fill="auto"/>
            <w:noWrap/>
            <w:vAlign w:val="center"/>
          </w:tcPr>
          <w:p>
            <w:pPr>
              <w:jc w:val="center"/>
              <w:rPr>
                <w:color w:val="000000"/>
                <w:sz w:val="18"/>
                <w:szCs w:val="18"/>
              </w:rPr>
            </w:pPr>
            <w:r>
              <w:rPr>
                <w:rFonts w:hint="eastAsia"/>
                <w:color w:val="000000"/>
                <w:sz w:val="18"/>
                <w:szCs w:val="18"/>
              </w:rPr>
              <w:t>超低温冰箱</w:t>
            </w:r>
          </w:p>
        </w:tc>
        <w:tc>
          <w:tcPr>
            <w:tcW w:w="2949" w:type="dxa"/>
            <w:shd w:val="clear" w:color="auto" w:fill="auto"/>
            <w:noWrap/>
            <w:vAlign w:val="center"/>
          </w:tcPr>
          <w:p>
            <w:pPr>
              <w:jc w:val="center"/>
              <w:rPr>
                <w:color w:val="000000"/>
                <w:sz w:val="18"/>
                <w:szCs w:val="18"/>
              </w:rPr>
            </w:pPr>
            <w:r>
              <w:rPr>
                <w:rFonts w:hint="eastAsia"/>
                <w:color w:val="000000"/>
                <w:sz w:val="18"/>
                <w:szCs w:val="18"/>
              </w:rPr>
              <w:t>1台</w:t>
            </w:r>
          </w:p>
        </w:tc>
        <w:tc>
          <w:tcPr>
            <w:tcW w:w="2947" w:type="dxa"/>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70" w:hRule="atLeast"/>
        </w:trPr>
        <w:tc>
          <w:tcPr>
            <w:tcW w:w="8846" w:type="dxa"/>
            <w:shd w:val="clear" w:color="auto" w:fill="auto"/>
            <w:noWrap/>
            <w:vAlign w:val="center"/>
          </w:tcPr>
          <w:p>
            <w:pPr>
              <w:widowControl/>
              <w:jc w:val="left"/>
              <w:rPr>
                <w:color w:val="000000"/>
                <w:sz w:val="18"/>
                <w:szCs w:val="18"/>
              </w:rPr>
            </w:pPr>
            <w:r>
              <w:rPr>
                <w:rFonts w:hint="eastAsia"/>
                <w:color w:val="000000"/>
                <w:sz w:val="18"/>
                <w:szCs w:val="18"/>
              </w:rPr>
              <w:t>1、控温范围：-40℃~-8</w:t>
            </w:r>
            <w:bookmarkStart w:id="0" w:name="_GoBack"/>
            <w:bookmarkEnd w:id="0"/>
            <w:r>
              <w:rPr>
                <w:rFonts w:hint="eastAsia"/>
                <w:color w:val="000000"/>
                <w:sz w:val="18"/>
                <w:szCs w:val="18"/>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2、容积≥800L;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3、具有多种报警功能。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3.1供应商需在公示期满后第一个工作日，即2019/5/</w:t>
      </w:r>
      <w:r>
        <w:rPr>
          <w:rFonts w:hint="eastAsia" w:ascii="宋体" w:hAnsi="宋体" w:eastAsia="宋体"/>
          <w:color w:val="000000"/>
          <w:sz w:val="18"/>
          <w:lang w:val="en-US" w:eastAsia="zh-CN"/>
        </w:rPr>
        <w:t>17</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2019年5月</w:t>
      </w:r>
      <w:r>
        <w:rPr>
          <w:rFonts w:hint="eastAsia" w:ascii="宋体" w:hAnsi="宋体" w:eastAsia="宋体"/>
          <w:color w:val="000000"/>
          <w:sz w:val="18"/>
          <w:lang w:val="en-US" w:eastAsia="zh-CN"/>
        </w:rPr>
        <w:t>9</w:t>
      </w:r>
      <w:r>
        <w:rPr>
          <w:rFonts w:ascii="宋体" w:hAnsi="宋体" w:eastAsia="宋体"/>
          <w:color w:val="000000"/>
          <w:sz w:val="18"/>
        </w:rPr>
        <w:t>日</w:t>
      </w:r>
    </w:p>
    <w:p>
      <w:pPr>
        <w:spacing w:after="180"/>
        <w:rPr>
          <w:rFonts w:hint="eastAsia"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9A"/>
    <w:rsid w:val="003F259A"/>
    <w:rsid w:val="009C4BDA"/>
    <w:rsid w:val="00AC368A"/>
    <w:rsid w:val="00CB53B4"/>
    <w:rsid w:val="00D74A83"/>
    <w:rsid w:val="160A70ED"/>
    <w:rsid w:val="67C4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917</Characters>
  <Lines>7</Lines>
  <Paragraphs>2</Paragraphs>
  <TotalTime>9</TotalTime>
  <ScaleCrop>false</ScaleCrop>
  <LinksUpToDate>false</LinksUpToDate>
  <CharactersWithSpaces>1075</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2019-05-06T10:33:00Z</dcterms:created>
  <dc:creator>zhaoyuhan</dc:creator>
  <cp:lastModifiedBy>Cooper</cp:lastModifiedBy>
  <dcterms:modified xsi:type="dcterms:W3CDTF">2019-05-09T02:11:45Z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