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33C643EE"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0C7F4A">
        <w:rPr>
          <w:rFonts w:ascii="宋体" w:eastAsia="宋体" w:hAnsi="宋体" w:hint="eastAsia"/>
          <w:b/>
          <w:szCs w:val="21"/>
        </w:rPr>
        <w:t>软组织修补片</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31AB4AD6"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0C7F4A">
        <w:rPr>
          <w:rFonts w:ascii="宋体" w:eastAsia="宋体" w:hAnsi="宋体" w:hint="eastAsia"/>
          <w:b/>
          <w:szCs w:val="21"/>
        </w:rPr>
        <w:t>软组织修补片</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1B9FD384"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0C7F4A">
        <w:rPr>
          <w:rFonts w:ascii="宋体" w:eastAsia="宋体" w:hAnsi="宋体"/>
          <w:b/>
          <w:szCs w:val="21"/>
        </w:rPr>
        <w:t>029</w:t>
      </w:r>
      <w:r w:rsidR="00CA1821">
        <w:rPr>
          <w:rFonts w:ascii="宋体" w:eastAsia="宋体" w:hAnsi="宋体"/>
          <w:b/>
          <w:szCs w:val="21"/>
        </w:rPr>
        <w:t>(2)</w:t>
      </w:r>
    </w:p>
    <w:p w14:paraId="34AF1936" w14:textId="5E830F3F"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395B75">
        <w:rPr>
          <w:rFonts w:ascii="宋体" w:eastAsia="宋体" w:hAnsi="宋体" w:hint="eastAsia"/>
          <w:b/>
          <w:szCs w:val="21"/>
        </w:rPr>
        <w:t>普通外科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76"/>
        <w:gridCol w:w="7654"/>
      </w:tblGrid>
      <w:tr w:rsidR="006624C4" w:rsidRPr="0021315F" w14:paraId="09A7AB2F" w14:textId="1A846670" w:rsidTr="006624C4">
        <w:trPr>
          <w:trHeight w:val="97"/>
        </w:trPr>
        <w:tc>
          <w:tcPr>
            <w:tcW w:w="596" w:type="dxa"/>
            <w:shd w:val="clear" w:color="auto" w:fill="auto"/>
            <w:vAlign w:val="center"/>
          </w:tcPr>
          <w:p w14:paraId="4872E72E" w14:textId="77777777"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76" w:type="dxa"/>
            <w:shd w:val="clear" w:color="auto" w:fill="auto"/>
            <w:vAlign w:val="center"/>
          </w:tcPr>
          <w:p w14:paraId="7B1BACB2" w14:textId="77777777"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654" w:type="dxa"/>
          </w:tcPr>
          <w:p w14:paraId="645A95B3" w14:textId="6B243FEA"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14:paraId="3408DCD0" w14:textId="022DEB04" w:rsidTr="006624C4">
        <w:trPr>
          <w:trHeight w:val="630"/>
        </w:trPr>
        <w:tc>
          <w:tcPr>
            <w:tcW w:w="596" w:type="dxa"/>
            <w:shd w:val="clear" w:color="auto" w:fill="auto"/>
            <w:vAlign w:val="center"/>
          </w:tcPr>
          <w:p w14:paraId="6FF39946" w14:textId="46C299F0"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1276" w:type="dxa"/>
            <w:shd w:val="clear" w:color="auto" w:fill="auto"/>
            <w:vAlign w:val="center"/>
          </w:tcPr>
          <w:p w14:paraId="6F4C18D9" w14:textId="3494EB03" w:rsidR="006624C4" w:rsidRPr="00395B75" w:rsidRDefault="000C7F4A" w:rsidP="006624C4">
            <w:pPr>
              <w:jc w:val="left"/>
              <w:rPr>
                <w:rFonts w:ascii="宋体" w:eastAsia="宋体" w:hAnsi="宋体" w:cs="宋体"/>
                <w:szCs w:val="21"/>
              </w:rPr>
            </w:pPr>
            <w:r>
              <w:rPr>
                <w:rFonts w:ascii="宋体" w:eastAsia="宋体" w:hAnsi="宋体" w:hint="eastAsia"/>
                <w:szCs w:val="21"/>
              </w:rPr>
              <w:t>软组织修补片</w:t>
            </w:r>
          </w:p>
        </w:tc>
        <w:tc>
          <w:tcPr>
            <w:tcW w:w="7654" w:type="dxa"/>
          </w:tcPr>
          <w:p w14:paraId="5AFEAEA3" w14:textId="77777777" w:rsidR="006624C4" w:rsidRDefault="00395B75" w:rsidP="00A11F2F">
            <w:pPr>
              <w:pStyle w:val="ae"/>
              <w:numPr>
                <w:ilvl w:val="0"/>
                <w:numId w:val="8"/>
              </w:numPr>
              <w:ind w:firstLineChars="0"/>
              <w:rPr>
                <w:rFonts w:ascii="宋体" w:eastAsia="宋体" w:hAnsi="宋体" w:cs="宋体"/>
                <w:szCs w:val="21"/>
              </w:rPr>
            </w:pPr>
            <w:r>
              <w:rPr>
                <w:rFonts w:ascii="宋体" w:eastAsia="宋体" w:hAnsi="宋体" w:cs="宋体" w:hint="eastAsia"/>
                <w:szCs w:val="21"/>
              </w:rPr>
              <w:t>适应症</w:t>
            </w:r>
            <w:r>
              <w:rPr>
                <w:rFonts w:ascii="宋体" w:eastAsia="宋体" w:hAnsi="宋体" w:cs="宋体"/>
                <w:szCs w:val="21"/>
              </w:rPr>
              <w:t>：乳腺癌患者乳房全切</w:t>
            </w:r>
            <w:r>
              <w:rPr>
                <w:rFonts w:ascii="宋体" w:eastAsia="宋体" w:hAnsi="宋体" w:cs="宋体" w:hint="eastAsia"/>
                <w:szCs w:val="21"/>
              </w:rPr>
              <w:t>后</w:t>
            </w:r>
            <w:r>
              <w:rPr>
                <w:rFonts w:ascii="宋体" w:eastAsia="宋体" w:hAnsi="宋体" w:cs="宋体"/>
                <w:szCs w:val="21"/>
              </w:rPr>
              <w:t>重建手术</w:t>
            </w:r>
          </w:p>
          <w:p w14:paraId="369DBD03" w14:textId="087079EE" w:rsidR="00395B75" w:rsidRPr="00395B75" w:rsidRDefault="000C7F4A" w:rsidP="00395B75">
            <w:pPr>
              <w:pStyle w:val="ae"/>
              <w:numPr>
                <w:ilvl w:val="0"/>
                <w:numId w:val="8"/>
              </w:numPr>
              <w:ind w:firstLineChars="0"/>
              <w:rPr>
                <w:rFonts w:ascii="宋体" w:eastAsia="宋体" w:hAnsi="宋体" w:cs="宋体"/>
                <w:szCs w:val="21"/>
              </w:rPr>
            </w:pPr>
            <w:r>
              <w:rPr>
                <w:rFonts w:ascii="宋体" w:eastAsia="宋体" w:hAnsi="宋体" w:cs="宋体" w:hint="eastAsia"/>
                <w:szCs w:val="21"/>
              </w:rPr>
              <w:t>该产品</w:t>
            </w:r>
            <w:r>
              <w:rPr>
                <w:rFonts w:ascii="宋体" w:eastAsia="宋体" w:hAnsi="宋体" w:cs="宋体"/>
                <w:szCs w:val="21"/>
              </w:rPr>
              <w:t>用于覆盖扩张器或假体</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32EBE02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A1821">
        <w:rPr>
          <w:rFonts w:ascii="宋体" w:eastAsia="宋体" w:hAnsi="宋体" w:hint="eastAsia"/>
          <w:szCs w:val="21"/>
        </w:rPr>
        <w:t>5</w:t>
      </w:r>
      <w:r w:rsidRPr="0021315F">
        <w:rPr>
          <w:rFonts w:ascii="宋体" w:eastAsia="宋体" w:hAnsi="宋体"/>
          <w:szCs w:val="21"/>
        </w:rPr>
        <w:t>月</w:t>
      </w:r>
      <w:r w:rsidR="00CA1821">
        <w:rPr>
          <w:rFonts w:ascii="宋体" w:eastAsia="宋体" w:hAnsi="宋体"/>
          <w:szCs w:val="21"/>
        </w:rPr>
        <w:t>6</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2680FF1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95B75">
        <w:rPr>
          <w:rFonts w:ascii="宋体" w:eastAsia="宋体" w:hAnsi="宋体"/>
          <w:szCs w:val="21"/>
        </w:rPr>
        <w:t>4</w:t>
      </w:r>
      <w:r w:rsidRPr="0021315F">
        <w:rPr>
          <w:rFonts w:ascii="宋体" w:eastAsia="宋体" w:hAnsi="宋体"/>
          <w:szCs w:val="21"/>
        </w:rPr>
        <w:t>月</w:t>
      </w:r>
      <w:r w:rsidR="00335233" w:rsidRPr="0021315F">
        <w:rPr>
          <w:rFonts w:ascii="宋体" w:eastAsia="宋体" w:hAnsi="宋体" w:hint="eastAsia"/>
          <w:szCs w:val="21"/>
        </w:rPr>
        <w:t xml:space="preserve"> </w:t>
      </w:r>
      <w:r w:rsidR="00CA1821">
        <w:rPr>
          <w:rFonts w:ascii="宋体" w:eastAsia="宋体" w:hAnsi="宋体"/>
          <w:szCs w:val="21"/>
        </w:rPr>
        <w:t>26</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651AF" w14:textId="77777777" w:rsidR="00B26057" w:rsidRDefault="00B26057" w:rsidP="005E494A">
      <w:r>
        <w:separator/>
      </w:r>
    </w:p>
  </w:endnote>
  <w:endnote w:type="continuationSeparator" w:id="0">
    <w:p w14:paraId="4CD929D5" w14:textId="77777777" w:rsidR="00B26057" w:rsidRDefault="00B26057"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D8271" w14:textId="77777777" w:rsidR="00B26057" w:rsidRDefault="00B26057" w:rsidP="005E494A">
      <w:r>
        <w:separator/>
      </w:r>
    </w:p>
  </w:footnote>
  <w:footnote w:type="continuationSeparator" w:id="0">
    <w:p w14:paraId="17A69A75" w14:textId="77777777" w:rsidR="00B26057" w:rsidRDefault="00B26057"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317D"/>
    <w:rsid w:val="00B26057"/>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A182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F3612B-C736-4611-A12B-049AD7F2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2606</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93</cp:revision>
  <cp:lastPrinted>2019-04-26T03:12:00Z</cp:lastPrinted>
  <dcterms:created xsi:type="dcterms:W3CDTF">2018-03-19T00:13:00Z</dcterms:created>
  <dcterms:modified xsi:type="dcterms:W3CDTF">2019-04-26T03:12:00Z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