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080EBF" w:rsidP="00080EBF">
      <w:pPr>
        <w:spacing w:after="180"/>
        <w:jc w:val="center"/>
        <w:rPr>
          <w:rFonts w:ascii="宋体" w:eastAsia="宋体" w:hAnsi="宋体"/>
          <w:b/>
          <w:color w:val="000000"/>
          <w:sz w:val="18"/>
        </w:rPr>
      </w:pPr>
      <w:r>
        <w:rPr>
          <w:rFonts w:ascii="宋体" w:eastAsia="宋体" w:hAnsi="宋体"/>
          <w:b/>
          <w:color w:val="000000"/>
          <w:sz w:val="18"/>
        </w:rPr>
        <w:t>北京大学第一医院呼吸和危重症医学科病理图文照相采集分析系统装置采购院内论证公告</w:t>
      </w:r>
    </w:p>
    <w:p w:rsidR="00080EBF" w:rsidRDefault="00080EBF" w:rsidP="00080EB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1.论证简介</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院呼吸和危重症医学科病理图文照相采集分析系统装置采购</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1.2采购论证编号：2019-教学-lz-015</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院呼吸和危重症医学科</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1.4采购论证性质：院内论证</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1.5资金来源：教学经费</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80EBF" w:rsidRPr="00080EBF" w:rsidRDefault="00080EBF" w:rsidP="00080EB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042"/>
        <w:gridCol w:w="2042"/>
      </w:tblGrid>
      <w:tr w:rsidR="00080EBF" w:rsidTr="00080EBF">
        <w:trPr>
          <w:trHeight w:val="270"/>
        </w:trPr>
        <w:tc>
          <w:tcPr>
            <w:tcW w:w="2692" w:type="pct"/>
            <w:shd w:val="clear" w:color="auto" w:fill="auto"/>
            <w:noWrap/>
            <w:vAlign w:val="center"/>
            <w:hideMark/>
          </w:tcPr>
          <w:p w:rsidR="00080EBF" w:rsidRDefault="00080EBF" w:rsidP="00080EB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154" w:type="pct"/>
            <w:shd w:val="clear" w:color="auto" w:fill="auto"/>
            <w:noWrap/>
            <w:vAlign w:val="center"/>
            <w:hideMark/>
          </w:tcPr>
          <w:p w:rsidR="00080EBF" w:rsidRDefault="00080EBF" w:rsidP="00080EB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154" w:type="pct"/>
            <w:shd w:val="clear" w:color="auto" w:fill="auto"/>
            <w:noWrap/>
            <w:vAlign w:val="center"/>
            <w:hideMark/>
          </w:tcPr>
          <w:p w:rsidR="00080EBF" w:rsidRDefault="00080EBF" w:rsidP="00080EBF">
            <w:pPr>
              <w:jc w:val="center"/>
              <w:rPr>
                <w:color w:val="000000"/>
                <w:sz w:val="18"/>
                <w:szCs w:val="18"/>
              </w:rPr>
            </w:pPr>
            <w:r>
              <w:rPr>
                <w:rFonts w:hint="eastAsia"/>
                <w:color w:val="000000"/>
                <w:sz w:val="18"/>
                <w:szCs w:val="18"/>
              </w:rPr>
              <w:t>备注</w:t>
            </w:r>
          </w:p>
        </w:tc>
      </w:tr>
      <w:tr w:rsidR="00080EBF" w:rsidTr="00080EBF">
        <w:trPr>
          <w:trHeight w:val="270"/>
        </w:trPr>
        <w:tc>
          <w:tcPr>
            <w:tcW w:w="2692" w:type="pct"/>
            <w:shd w:val="clear" w:color="auto" w:fill="auto"/>
            <w:noWrap/>
            <w:vAlign w:val="center"/>
            <w:hideMark/>
          </w:tcPr>
          <w:p w:rsidR="00080EBF" w:rsidRDefault="00080EBF" w:rsidP="00080EBF">
            <w:pPr>
              <w:jc w:val="center"/>
              <w:rPr>
                <w:color w:val="000000"/>
                <w:sz w:val="18"/>
                <w:szCs w:val="18"/>
              </w:rPr>
            </w:pPr>
            <w:r>
              <w:rPr>
                <w:rFonts w:hint="eastAsia"/>
                <w:color w:val="000000"/>
                <w:sz w:val="18"/>
                <w:szCs w:val="18"/>
              </w:rPr>
              <w:t>病理图文照相采集分析系统装置</w:t>
            </w:r>
          </w:p>
        </w:tc>
        <w:tc>
          <w:tcPr>
            <w:tcW w:w="1154" w:type="pct"/>
            <w:shd w:val="clear" w:color="auto" w:fill="auto"/>
            <w:noWrap/>
            <w:vAlign w:val="center"/>
            <w:hideMark/>
          </w:tcPr>
          <w:p w:rsidR="00080EBF" w:rsidRDefault="00080EBF" w:rsidP="00080EBF">
            <w:pPr>
              <w:jc w:val="center"/>
              <w:rPr>
                <w:color w:val="000000"/>
                <w:sz w:val="18"/>
                <w:szCs w:val="18"/>
              </w:rPr>
            </w:pPr>
            <w:r>
              <w:rPr>
                <w:rFonts w:hint="eastAsia"/>
                <w:color w:val="000000"/>
                <w:sz w:val="18"/>
                <w:szCs w:val="18"/>
              </w:rPr>
              <w:t>1套</w:t>
            </w:r>
          </w:p>
        </w:tc>
        <w:tc>
          <w:tcPr>
            <w:tcW w:w="1154" w:type="pct"/>
            <w:shd w:val="clear" w:color="auto" w:fill="auto"/>
            <w:noWrap/>
            <w:vAlign w:val="center"/>
            <w:hideMark/>
          </w:tcPr>
          <w:p w:rsidR="00080EBF" w:rsidRDefault="00080EBF" w:rsidP="00080EBF">
            <w:pPr>
              <w:jc w:val="center"/>
              <w:rPr>
                <w:color w:val="000000"/>
                <w:sz w:val="18"/>
                <w:szCs w:val="18"/>
              </w:rPr>
            </w:pPr>
            <w:r>
              <w:rPr>
                <w:rFonts w:hint="eastAsia"/>
                <w:color w:val="000000"/>
                <w:sz w:val="18"/>
                <w:szCs w:val="18"/>
              </w:rPr>
              <w:t>-</w:t>
            </w:r>
          </w:p>
        </w:tc>
      </w:tr>
    </w:tbl>
    <w:p w:rsidR="00080EBF" w:rsidRPr="00080EBF" w:rsidRDefault="00080EBF" w:rsidP="00080EB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80EBF" w:rsidTr="00080EBF">
        <w:trPr>
          <w:trHeight w:val="270"/>
        </w:trPr>
        <w:tc>
          <w:tcPr>
            <w:tcW w:w="5000" w:type="pct"/>
            <w:shd w:val="clear" w:color="auto" w:fill="auto"/>
            <w:noWrap/>
            <w:vAlign w:val="center"/>
            <w:hideMark/>
          </w:tcPr>
          <w:p w:rsidR="00080EBF" w:rsidRDefault="00080EBF">
            <w:pPr>
              <w:widowControl/>
              <w:jc w:val="left"/>
              <w:rPr>
                <w:color w:val="000000"/>
                <w:sz w:val="18"/>
                <w:szCs w:val="18"/>
              </w:rPr>
            </w:pPr>
            <w:r>
              <w:rPr>
                <w:rFonts w:hint="eastAsia"/>
                <w:color w:val="000000"/>
                <w:sz w:val="18"/>
                <w:szCs w:val="18"/>
              </w:rPr>
              <w:t>1、用于肺部病理学科的多媒体教学；</w:t>
            </w:r>
          </w:p>
        </w:tc>
      </w:tr>
      <w:tr w:rsidR="00080EBF" w:rsidTr="00080EBF">
        <w:trPr>
          <w:trHeight w:val="270"/>
        </w:trPr>
        <w:tc>
          <w:tcPr>
            <w:tcW w:w="5000" w:type="pct"/>
            <w:shd w:val="clear" w:color="auto" w:fill="auto"/>
            <w:noWrap/>
            <w:vAlign w:val="center"/>
            <w:hideMark/>
          </w:tcPr>
          <w:p w:rsidR="00080EBF" w:rsidRDefault="00080EBF">
            <w:pPr>
              <w:rPr>
                <w:color w:val="000000"/>
                <w:sz w:val="18"/>
                <w:szCs w:val="18"/>
              </w:rPr>
            </w:pPr>
            <w:r>
              <w:rPr>
                <w:rFonts w:hint="eastAsia"/>
                <w:color w:val="000000"/>
                <w:sz w:val="18"/>
                <w:szCs w:val="18"/>
              </w:rPr>
              <w:t>2、配三目光学显微镜≥1台；</w:t>
            </w:r>
          </w:p>
        </w:tc>
      </w:tr>
      <w:tr w:rsidR="00080EBF" w:rsidTr="00080EBF">
        <w:trPr>
          <w:trHeight w:val="270"/>
        </w:trPr>
        <w:tc>
          <w:tcPr>
            <w:tcW w:w="5000" w:type="pct"/>
            <w:shd w:val="clear" w:color="auto" w:fill="auto"/>
            <w:noWrap/>
            <w:vAlign w:val="center"/>
            <w:hideMark/>
          </w:tcPr>
          <w:p w:rsidR="00080EBF" w:rsidRDefault="00080EBF">
            <w:pPr>
              <w:rPr>
                <w:color w:val="000000"/>
                <w:sz w:val="18"/>
                <w:szCs w:val="18"/>
              </w:rPr>
            </w:pPr>
            <w:r>
              <w:rPr>
                <w:rFonts w:hint="eastAsia"/>
                <w:color w:val="000000"/>
                <w:sz w:val="18"/>
                <w:szCs w:val="18"/>
              </w:rPr>
              <w:t>3、配套软件具有图片拍摄、通用图像分析等功能。</w:t>
            </w:r>
          </w:p>
        </w:tc>
      </w:tr>
    </w:tbl>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2.对供应商基本要求：</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2.2 不接受联合体投标。</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3.供应商报名</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3.1供应商需在公示期满后第一个工作日，即2019/4/11到北京大学第一医院医学装备处报名。</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4.发放采购论证文件</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5.采购论证时间及地点</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6.2联系人：赵予涵、郭晨</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6.3联系电话：83572231</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6.4电子邮箱：bdyyyxzb@163.com</w:t>
      </w: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80EBF" w:rsidRDefault="00080EBF" w:rsidP="00080EBF">
      <w:pPr>
        <w:spacing w:after="20"/>
        <w:jc w:val="left"/>
        <w:rPr>
          <w:rFonts w:ascii="宋体" w:eastAsia="宋体" w:hAnsi="宋体"/>
          <w:color w:val="000000"/>
          <w:sz w:val="18"/>
        </w:rPr>
      </w:pPr>
    </w:p>
    <w:p w:rsidR="00080EBF" w:rsidRDefault="00080EBF" w:rsidP="00080EB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80EBF" w:rsidRPr="00080EBF" w:rsidRDefault="00080EBF" w:rsidP="00080EBF">
      <w:pPr>
        <w:spacing w:after="20"/>
        <w:jc w:val="left"/>
        <w:rPr>
          <w:rFonts w:ascii="宋体" w:eastAsia="宋体" w:hAnsi="宋体"/>
          <w:color w:val="000000"/>
          <w:sz w:val="18"/>
        </w:rPr>
      </w:pPr>
      <w:r>
        <w:rPr>
          <w:rFonts w:ascii="宋体" w:eastAsia="宋体" w:hAnsi="宋体"/>
          <w:color w:val="000000"/>
          <w:sz w:val="18"/>
        </w:rPr>
        <w:t xml:space="preserve">                                                                 2019年4月3日</w:t>
      </w:r>
    </w:p>
    <w:p w:rsidR="00080EBF" w:rsidRPr="00080EBF" w:rsidRDefault="00080EBF" w:rsidP="00B3408E">
      <w:pPr>
        <w:spacing w:after="180"/>
        <w:rPr>
          <w:rFonts w:ascii="宋体" w:eastAsia="宋体" w:hAnsi="宋体" w:hint="eastAsia"/>
          <w:b/>
          <w:color w:val="000000"/>
          <w:sz w:val="18"/>
        </w:rPr>
      </w:pPr>
      <w:bookmarkStart w:id="0" w:name="_GoBack"/>
      <w:bookmarkEnd w:id="0"/>
    </w:p>
    <w:sectPr w:rsidR="00080EBF" w:rsidRPr="00080EBF" w:rsidSect="00080EB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7A"/>
    <w:rsid w:val="00080EBF"/>
    <w:rsid w:val="0085497A"/>
    <w:rsid w:val="009C4BDA"/>
    <w:rsid w:val="00AC368A"/>
    <w:rsid w:val="00B34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1DDB"/>
  <w15:chartTrackingRefBased/>
  <w15:docId w15:val="{7B991378-2E30-4F78-B7AC-083BEFD3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408E"/>
    <w:rPr>
      <w:sz w:val="18"/>
      <w:szCs w:val="18"/>
    </w:rPr>
  </w:style>
  <w:style w:type="character" w:customStyle="1" w:styleId="a4">
    <w:name w:val="批注框文本 字符"/>
    <w:basedOn w:val="a0"/>
    <w:link w:val="a3"/>
    <w:uiPriority w:val="99"/>
    <w:semiHidden/>
    <w:rsid w:val="00B340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4315">
      <w:bodyDiv w:val="1"/>
      <w:marLeft w:val="0"/>
      <w:marRight w:val="0"/>
      <w:marTop w:val="0"/>
      <w:marBottom w:val="0"/>
      <w:divBdr>
        <w:top w:val="none" w:sz="0" w:space="0" w:color="auto"/>
        <w:left w:val="none" w:sz="0" w:space="0" w:color="auto"/>
        <w:bottom w:val="none" w:sz="0" w:space="0" w:color="auto"/>
        <w:right w:val="none" w:sz="0" w:space="0" w:color="auto"/>
      </w:divBdr>
    </w:div>
    <w:div w:id="190671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2019-04-03T06:35:00Z</cp:lastPrinted>
  <dcterms:created xsi:type="dcterms:W3CDTF">2019-04-03T06:34:00Z</dcterms:created>
  <dcterms:modified xsi:type="dcterms:W3CDTF">2019-04-03T06:35:00Z</dcterms:modified>
</cp:coreProperties>
</file>