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麻醉科</w:t>
      </w:r>
      <w:r>
        <w:rPr>
          <w:rFonts w:ascii="宋体" w:hAnsi="宋体" w:eastAsia="宋体"/>
          <w:b/>
          <w:szCs w:val="21"/>
        </w:rPr>
        <w:t>“</w:t>
      </w:r>
      <w:r>
        <w:rPr>
          <w:rFonts w:hint="eastAsia" w:ascii="宋体" w:hAnsi="宋体" w:eastAsia="宋体"/>
          <w:b/>
          <w:szCs w:val="21"/>
        </w:rPr>
        <w:t>一次性窥视片</w:t>
      </w:r>
      <w:r>
        <w:rPr>
          <w:rFonts w:ascii="宋体" w:hAnsi="宋体" w:eastAsia="宋体"/>
          <w:b/>
          <w:szCs w:val="21"/>
        </w:rPr>
        <w:t>”</w:t>
      </w:r>
      <w:r>
        <w:rPr>
          <w:rFonts w:ascii="宋体" w:hAnsi="宋体" w:eastAsia="宋体"/>
          <w:b/>
          <w:color w:val="000000"/>
          <w:szCs w:val="21"/>
        </w:rPr>
        <w:t>采购论证公告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麻醉科</w:t>
      </w:r>
      <w:r>
        <w:rPr>
          <w:rFonts w:ascii="宋体" w:hAnsi="宋体" w:eastAsia="宋体"/>
          <w:b/>
          <w:szCs w:val="21"/>
        </w:rPr>
        <w:t>“</w:t>
      </w:r>
      <w:r>
        <w:rPr>
          <w:rFonts w:hint="eastAsia" w:ascii="宋体" w:hAnsi="宋体" w:eastAsia="宋体"/>
          <w:b/>
          <w:szCs w:val="21"/>
        </w:rPr>
        <w:t>一次性窥视片</w:t>
      </w:r>
      <w:r>
        <w:rPr>
          <w:rFonts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8</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-lz-043</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麻醉科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134"/>
        <w:gridCol w:w="1559"/>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88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13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5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配套设备</w:t>
            </w:r>
            <w:r>
              <w:rPr>
                <w:rFonts w:ascii="宋体" w:hAnsi="宋体" w:eastAsia="宋体" w:cs="宋体"/>
                <w:szCs w:val="21"/>
              </w:rPr>
              <w:t>名称</w:t>
            </w:r>
          </w:p>
        </w:tc>
        <w:tc>
          <w:tcPr>
            <w:tcW w:w="6380" w:type="dxa"/>
          </w:tcPr>
          <w:p>
            <w:pPr>
              <w:spacing w:before="240" w:after="240"/>
              <w:ind w:firstLine="2310" w:firstLineChars="110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880"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1134" w:type="dxa"/>
            <w:shd w:val="clear" w:color="auto" w:fill="auto"/>
            <w:vAlign w:val="center"/>
          </w:tcPr>
          <w:p>
            <w:pPr>
              <w:jc w:val="left"/>
              <w:rPr>
                <w:rFonts w:hint="eastAsia" w:ascii="宋体" w:hAnsi="宋体" w:eastAsia="宋体" w:cs="宋体"/>
                <w:sz w:val="18"/>
                <w:szCs w:val="18"/>
              </w:rPr>
            </w:pPr>
            <w:r>
              <w:rPr>
                <w:rFonts w:hint="eastAsia" w:ascii="宋体" w:hAnsi="宋体" w:eastAsia="宋体"/>
                <w:sz w:val="18"/>
                <w:szCs w:val="18"/>
              </w:rPr>
              <w:t>一次性</w:t>
            </w:r>
            <w:r>
              <w:rPr>
                <w:rFonts w:ascii="宋体" w:hAnsi="宋体" w:eastAsia="宋体"/>
                <w:sz w:val="18"/>
                <w:szCs w:val="18"/>
              </w:rPr>
              <w:t>窥视片</w:t>
            </w:r>
          </w:p>
        </w:tc>
        <w:tc>
          <w:tcPr>
            <w:tcW w:w="1559" w:type="dxa"/>
            <w:shd w:val="clear" w:color="auto" w:fill="auto"/>
            <w:vAlign w:val="center"/>
          </w:tcPr>
          <w:p>
            <w:pPr>
              <w:spacing w:line="240" w:lineRule="exact"/>
              <w:jc w:val="left"/>
              <w:rPr>
                <w:rFonts w:ascii="宋体" w:hAnsi="宋体" w:eastAsia="宋体" w:cs="宋体"/>
                <w:sz w:val="18"/>
                <w:szCs w:val="18"/>
              </w:rPr>
            </w:pPr>
            <w:r>
              <w:rPr>
                <w:rFonts w:hint="eastAsia" w:ascii="宋体" w:hAnsi="宋体" w:eastAsia="宋体" w:cs="宋体"/>
                <w:sz w:val="18"/>
                <w:szCs w:val="18"/>
              </w:rPr>
              <w:t>纤维导光支气管镜</w:t>
            </w:r>
            <w:r>
              <w:rPr>
                <w:rFonts w:ascii="宋体" w:hAnsi="宋体" w:eastAsia="宋体" w:cs="宋体"/>
                <w:sz w:val="18"/>
                <w:szCs w:val="18"/>
              </w:rPr>
              <w:t>及视频系统</w:t>
            </w:r>
          </w:p>
          <w:p>
            <w:pPr>
              <w:spacing w:line="240" w:lineRule="exact"/>
              <w:jc w:val="left"/>
              <w:rPr>
                <w:rFonts w:ascii="宋体" w:hAnsi="宋体" w:eastAsia="宋体" w:cs="宋体"/>
                <w:sz w:val="18"/>
                <w:szCs w:val="18"/>
              </w:rPr>
            </w:pPr>
            <w:r>
              <w:rPr>
                <w:rFonts w:hint="eastAsia" w:ascii="宋体" w:hAnsi="宋体" w:eastAsia="宋体" w:cs="宋体"/>
                <w:sz w:val="18"/>
                <w:szCs w:val="18"/>
              </w:rPr>
              <w:t>品牌</w:t>
            </w:r>
            <w:r>
              <w:rPr>
                <w:rFonts w:ascii="宋体" w:hAnsi="宋体" w:eastAsia="宋体" w:cs="宋体"/>
                <w:sz w:val="18"/>
                <w:szCs w:val="18"/>
              </w:rPr>
              <w:t>：卡尔史托斯</w:t>
            </w:r>
          </w:p>
          <w:p>
            <w:pPr>
              <w:spacing w:line="240" w:lineRule="exact"/>
              <w:jc w:val="left"/>
              <w:rPr>
                <w:rFonts w:hint="eastAsia" w:ascii="宋体" w:hAnsi="宋体" w:eastAsia="宋体" w:cs="宋体"/>
                <w:sz w:val="18"/>
                <w:szCs w:val="18"/>
              </w:rPr>
            </w:pPr>
            <w:r>
              <w:rPr>
                <w:rFonts w:hint="eastAsia" w:ascii="宋体" w:hAnsi="宋体" w:eastAsia="宋体" w:cs="宋体"/>
                <w:sz w:val="18"/>
                <w:szCs w:val="18"/>
              </w:rPr>
              <w:t>型号：1130BDX</w:t>
            </w:r>
          </w:p>
        </w:tc>
        <w:tc>
          <w:tcPr>
            <w:tcW w:w="6380" w:type="dxa"/>
          </w:tcPr>
          <w:p>
            <w:pPr>
              <w:pStyle w:val="15"/>
              <w:numPr>
                <w:ilvl w:val="0"/>
                <w:numId w:val="1"/>
              </w:numPr>
              <w:spacing w:line="276" w:lineRule="auto"/>
              <w:ind w:firstLineChars="0"/>
              <w:jc w:val="left"/>
              <w:rPr>
                <w:rFonts w:ascii="宋体" w:hAnsi="宋体" w:eastAsia="宋体" w:cs="宋体"/>
                <w:sz w:val="18"/>
                <w:szCs w:val="18"/>
              </w:rPr>
            </w:pPr>
            <w:r>
              <w:rPr>
                <w:rFonts w:hint="eastAsia" w:ascii="宋体" w:hAnsi="宋体" w:eastAsia="宋体" w:cs="宋体"/>
                <w:sz w:val="18"/>
                <w:szCs w:val="18"/>
              </w:rPr>
              <w:t>与</w:t>
            </w:r>
            <w:r>
              <w:rPr>
                <w:rFonts w:ascii="宋体" w:hAnsi="宋体" w:eastAsia="宋体" w:cs="宋体"/>
                <w:sz w:val="18"/>
                <w:szCs w:val="18"/>
              </w:rPr>
              <w:t>卡尔史托斯</w:t>
            </w:r>
            <w:r>
              <w:rPr>
                <w:rFonts w:hint="eastAsia" w:ascii="宋体" w:hAnsi="宋体" w:eastAsia="宋体" w:cs="宋体"/>
                <w:sz w:val="18"/>
                <w:szCs w:val="18"/>
              </w:rPr>
              <w:t>纤维导光支气管镜</w:t>
            </w:r>
            <w:r>
              <w:rPr>
                <w:rFonts w:ascii="宋体" w:hAnsi="宋体" w:eastAsia="宋体" w:cs="宋体"/>
                <w:sz w:val="18"/>
                <w:szCs w:val="18"/>
              </w:rPr>
              <w:t>及视频系统</w:t>
            </w:r>
            <w:r>
              <w:rPr>
                <w:rFonts w:hint="eastAsia" w:ascii="宋体" w:hAnsi="宋体" w:eastAsia="宋体" w:cs="宋体"/>
                <w:sz w:val="18"/>
                <w:szCs w:val="18"/>
              </w:rPr>
              <w:t>（型号：1130BDX）配套使用</w:t>
            </w:r>
          </w:p>
          <w:p>
            <w:pPr>
              <w:spacing w:line="240" w:lineRule="exact"/>
              <w:jc w:val="left"/>
              <w:rPr>
                <w:rFonts w:hint="eastAsia"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、可视</w:t>
            </w:r>
            <w:r>
              <w:rPr>
                <w:rFonts w:ascii="宋体" w:hAnsi="宋体" w:eastAsia="宋体" w:cs="宋体"/>
                <w:sz w:val="18"/>
                <w:szCs w:val="18"/>
              </w:rPr>
              <w:t>角度</w:t>
            </w:r>
            <w:r>
              <w:rPr>
                <w:rFonts w:hint="eastAsia" w:ascii="宋体" w:hAnsi="宋体" w:eastAsia="宋体" w:cs="宋体"/>
                <w:sz w:val="18"/>
                <w:szCs w:val="18"/>
              </w:rPr>
              <w:t>60</w:t>
            </w:r>
          </w:p>
          <w:p>
            <w:pPr>
              <w:spacing w:line="276" w:lineRule="auto"/>
              <w:jc w:val="left"/>
              <w:rPr>
                <w:rFonts w:ascii="宋体" w:hAnsi="宋体" w:eastAsia="宋体" w:cs="宋体"/>
                <w:sz w:val="18"/>
                <w:szCs w:val="18"/>
              </w:rPr>
            </w:pPr>
            <w:r>
              <w:rPr>
                <w:rFonts w:ascii="宋体" w:hAnsi="宋体" w:eastAsia="宋体" w:cs="宋体"/>
                <w:sz w:val="18"/>
                <w:szCs w:val="18"/>
              </w:rPr>
              <w:t>3</w:t>
            </w:r>
            <w:r>
              <w:rPr>
                <w:rFonts w:hint="eastAsia" w:ascii="宋体" w:hAnsi="宋体" w:eastAsia="宋体" w:cs="宋体"/>
                <w:sz w:val="18"/>
                <w:szCs w:val="18"/>
              </w:rPr>
              <w:t>、</w:t>
            </w:r>
            <w:r>
              <w:rPr>
                <w:rFonts w:ascii="宋体" w:hAnsi="宋体" w:eastAsia="宋体" w:cs="宋体"/>
                <w:sz w:val="18"/>
                <w:szCs w:val="18"/>
              </w:rPr>
              <w:t>防雾功能</w:t>
            </w:r>
          </w:p>
          <w:p>
            <w:pPr>
              <w:spacing w:line="276" w:lineRule="auto"/>
              <w:jc w:val="left"/>
              <w:rPr>
                <w:rFonts w:hint="eastAsia" w:ascii="宋体" w:hAnsi="宋体" w:eastAsia="宋体" w:cs="宋体"/>
                <w:sz w:val="18"/>
                <w:szCs w:val="18"/>
              </w:rPr>
            </w:pPr>
            <w:r>
              <w:rPr>
                <w:rFonts w:hint="eastAsia" w:ascii="宋体" w:hAnsi="宋体" w:eastAsia="宋体" w:cs="宋体"/>
                <w:sz w:val="18"/>
                <w:szCs w:val="18"/>
              </w:rPr>
              <w:t>4、</w:t>
            </w:r>
            <w:r>
              <w:rPr>
                <w:rFonts w:ascii="宋体" w:hAnsi="宋体" w:eastAsia="宋体" w:cs="宋体"/>
                <w:sz w:val="18"/>
                <w:szCs w:val="18"/>
              </w:rPr>
              <w:t>一次性使用</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1</w:t>
      </w:r>
      <w:r>
        <w:rPr>
          <w:rFonts w:ascii="宋体" w:hAnsi="宋体" w:eastAsia="宋体"/>
          <w:szCs w:val="21"/>
        </w:rPr>
        <w:t>2月29日到北京大学第一医院医学装备处报名。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lang w:eastAsia="zh-CN"/>
        </w:rPr>
        <w:t>下</w:t>
      </w:r>
      <w:r>
        <w:rPr>
          <w:rFonts w:hint="eastAsia" w:ascii="宋体" w:hAnsi="宋体" w:eastAsia="宋体"/>
          <w:szCs w:val="21"/>
        </w:rPr>
        <w:t>午</w:t>
      </w: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30</w:t>
      </w:r>
      <w:bookmarkStart w:id="0" w:name="_GoBack"/>
      <w:bookmarkEnd w:id="0"/>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hint="eastAsia"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2018年12月</w:t>
      </w:r>
      <w:r>
        <w:rPr>
          <w:rFonts w:hint="eastAsia" w:ascii="宋体" w:hAnsi="宋体" w:eastAsia="宋体"/>
          <w:szCs w:val="21"/>
          <w:lang w:val="en-US" w:eastAsia="zh-CN"/>
        </w:rPr>
        <w:t>25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76C78"/>
    <w:multiLevelType w:val="multilevel"/>
    <w:tmpl w:val="34376C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6698C"/>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71BC"/>
    <w:rsid w:val="00940F8E"/>
    <w:rsid w:val="00941861"/>
    <w:rsid w:val="009456B5"/>
    <w:rsid w:val="00946712"/>
    <w:rsid w:val="0095052F"/>
    <w:rsid w:val="009806C1"/>
    <w:rsid w:val="00996F7D"/>
    <w:rsid w:val="009C79F2"/>
    <w:rsid w:val="009D4900"/>
    <w:rsid w:val="00A02DC2"/>
    <w:rsid w:val="00A21AD6"/>
    <w:rsid w:val="00A27C93"/>
    <w:rsid w:val="00A33774"/>
    <w:rsid w:val="00A340E7"/>
    <w:rsid w:val="00A555ED"/>
    <w:rsid w:val="00A6620F"/>
    <w:rsid w:val="00A753C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72E87"/>
    <w:rsid w:val="00F80EB0"/>
    <w:rsid w:val="00F81EFE"/>
    <w:rsid w:val="00F84A4E"/>
    <w:rsid w:val="00FB704C"/>
    <w:rsid w:val="00FE2C41"/>
    <w:rsid w:val="5B0D6246"/>
    <w:rsid w:val="72976C86"/>
    <w:rsid w:val="7BB9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D6B133-AB6C-423F-B5DB-385DFFA6195E}">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948</Characters>
  <Lines>7</Lines>
  <Paragraphs>2</Paragraphs>
  <TotalTime>0</TotalTime>
  <ScaleCrop>false</ScaleCrop>
  <LinksUpToDate>false</LinksUpToDate>
  <CharactersWithSpaces>1112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2018-12-24T09:38:00Z</cp:lastPrinted>
  <dcterms:modified xsi:type="dcterms:W3CDTF">2018-12-25T06:38:14Z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