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70222" w:rsidP="00B70222">
      <w:pPr>
        <w:spacing w:after="180"/>
        <w:jc w:val="center"/>
        <w:rPr>
          <w:rFonts w:ascii="宋体" w:eastAsia="宋体" w:hAnsi="宋体"/>
          <w:b/>
          <w:color w:val="000000"/>
          <w:sz w:val="18"/>
        </w:rPr>
      </w:pPr>
      <w:r>
        <w:rPr>
          <w:rFonts w:ascii="宋体" w:eastAsia="宋体" w:hAnsi="宋体"/>
          <w:b/>
          <w:color w:val="000000"/>
          <w:sz w:val="18"/>
        </w:rPr>
        <w:t>北京大学第一医院妇产科空氧混合器采购院内论证公告</w:t>
      </w:r>
    </w:p>
    <w:p w:rsidR="00B70222" w:rsidRDefault="00B70222" w:rsidP="00B7022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1.论证简介</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院妇产科空氧混合器采购</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1.2采购论证编号：2018-医疗-lz-228</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1.4采购论证性质：院内论证</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1.5资金来源：自筹经费</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70222" w:rsidRPr="00B70222" w:rsidRDefault="00B70222" w:rsidP="00B7022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70222" w:rsidTr="00B70222">
        <w:trPr>
          <w:trHeight w:val="270"/>
        </w:trPr>
        <w:tc>
          <w:tcPr>
            <w:tcW w:w="1667" w:type="pct"/>
            <w:shd w:val="clear" w:color="auto" w:fill="auto"/>
            <w:noWrap/>
            <w:vAlign w:val="center"/>
            <w:hideMark/>
          </w:tcPr>
          <w:p w:rsidR="00B70222" w:rsidRDefault="00B70222" w:rsidP="00B7022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B70222" w:rsidRDefault="00B70222" w:rsidP="00B7022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B70222" w:rsidRDefault="00B70222" w:rsidP="00B70222">
            <w:pPr>
              <w:jc w:val="center"/>
              <w:rPr>
                <w:color w:val="000000"/>
                <w:sz w:val="18"/>
                <w:szCs w:val="18"/>
              </w:rPr>
            </w:pPr>
            <w:r>
              <w:rPr>
                <w:rFonts w:hint="eastAsia"/>
                <w:color w:val="000000"/>
                <w:sz w:val="18"/>
                <w:szCs w:val="18"/>
              </w:rPr>
              <w:t>备注</w:t>
            </w:r>
          </w:p>
        </w:tc>
      </w:tr>
      <w:tr w:rsidR="00B70222" w:rsidTr="00B70222">
        <w:trPr>
          <w:trHeight w:val="270"/>
        </w:trPr>
        <w:tc>
          <w:tcPr>
            <w:tcW w:w="1667" w:type="pct"/>
            <w:shd w:val="clear" w:color="auto" w:fill="auto"/>
            <w:noWrap/>
            <w:vAlign w:val="center"/>
            <w:hideMark/>
          </w:tcPr>
          <w:p w:rsidR="00B70222" w:rsidRDefault="00B70222" w:rsidP="00B70222">
            <w:pPr>
              <w:jc w:val="center"/>
              <w:rPr>
                <w:color w:val="000000"/>
                <w:sz w:val="18"/>
                <w:szCs w:val="18"/>
              </w:rPr>
            </w:pPr>
            <w:r>
              <w:rPr>
                <w:rFonts w:hint="eastAsia"/>
                <w:color w:val="000000"/>
                <w:sz w:val="18"/>
                <w:szCs w:val="18"/>
              </w:rPr>
              <w:t>空氧混合器</w:t>
            </w:r>
          </w:p>
        </w:tc>
        <w:tc>
          <w:tcPr>
            <w:tcW w:w="1667" w:type="pct"/>
            <w:shd w:val="clear" w:color="auto" w:fill="auto"/>
            <w:noWrap/>
            <w:vAlign w:val="center"/>
            <w:hideMark/>
          </w:tcPr>
          <w:p w:rsidR="00B70222" w:rsidRDefault="00B70222" w:rsidP="00B70222">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B70222" w:rsidRDefault="00B70222" w:rsidP="00B70222">
            <w:pPr>
              <w:jc w:val="center"/>
              <w:rPr>
                <w:color w:val="000000"/>
                <w:sz w:val="18"/>
                <w:szCs w:val="18"/>
              </w:rPr>
            </w:pPr>
            <w:r>
              <w:rPr>
                <w:rFonts w:hint="eastAsia"/>
                <w:color w:val="000000"/>
                <w:sz w:val="18"/>
                <w:szCs w:val="18"/>
              </w:rPr>
              <w:t>-</w:t>
            </w:r>
          </w:p>
        </w:tc>
      </w:tr>
    </w:tbl>
    <w:p w:rsidR="00B70222" w:rsidRPr="00B70222" w:rsidRDefault="00B70222" w:rsidP="00B7022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70222" w:rsidTr="00B70222">
        <w:trPr>
          <w:trHeight w:val="270"/>
        </w:trPr>
        <w:tc>
          <w:tcPr>
            <w:tcW w:w="5000" w:type="pct"/>
            <w:shd w:val="clear" w:color="auto" w:fill="auto"/>
            <w:noWrap/>
            <w:vAlign w:val="center"/>
            <w:hideMark/>
          </w:tcPr>
          <w:p w:rsidR="00B70222" w:rsidRDefault="00B70222">
            <w:pPr>
              <w:widowControl/>
              <w:jc w:val="left"/>
              <w:rPr>
                <w:color w:val="000000"/>
                <w:sz w:val="18"/>
                <w:szCs w:val="18"/>
              </w:rPr>
            </w:pPr>
            <w:r>
              <w:rPr>
                <w:rFonts w:hint="eastAsia"/>
                <w:color w:val="000000"/>
                <w:sz w:val="18"/>
                <w:szCs w:val="18"/>
              </w:rPr>
              <w:t>1、用于新生儿精确给氧；</w:t>
            </w:r>
          </w:p>
        </w:tc>
      </w:tr>
      <w:tr w:rsidR="00B70222" w:rsidTr="00B70222">
        <w:trPr>
          <w:trHeight w:val="270"/>
        </w:trPr>
        <w:tc>
          <w:tcPr>
            <w:tcW w:w="5000" w:type="pct"/>
            <w:shd w:val="clear" w:color="auto" w:fill="auto"/>
            <w:noWrap/>
            <w:vAlign w:val="center"/>
            <w:hideMark/>
          </w:tcPr>
          <w:p w:rsidR="00B70222" w:rsidRDefault="00B70222">
            <w:pPr>
              <w:rPr>
                <w:color w:val="000000"/>
                <w:sz w:val="18"/>
                <w:szCs w:val="18"/>
              </w:rPr>
            </w:pPr>
            <w:r>
              <w:rPr>
                <w:rFonts w:hint="eastAsia"/>
                <w:color w:val="000000"/>
                <w:sz w:val="18"/>
                <w:szCs w:val="18"/>
              </w:rPr>
              <w:t>2、具有氧浓度连续可调节功能；</w:t>
            </w:r>
          </w:p>
        </w:tc>
      </w:tr>
      <w:tr w:rsidR="00B70222" w:rsidTr="00B70222">
        <w:trPr>
          <w:trHeight w:val="270"/>
        </w:trPr>
        <w:tc>
          <w:tcPr>
            <w:tcW w:w="5000" w:type="pct"/>
            <w:shd w:val="clear" w:color="auto" w:fill="auto"/>
            <w:noWrap/>
            <w:vAlign w:val="center"/>
            <w:hideMark/>
          </w:tcPr>
          <w:p w:rsidR="00B70222" w:rsidRDefault="00B70222">
            <w:pPr>
              <w:rPr>
                <w:color w:val="000000"/>
                <w:sz w:val="18"/>
                <w:szCs w:val="18"/>
              </w:rPr>
            </w:pPr>
            <w:r>
              <w:rPr>
                <w:rFonts w:hint="eastAsia"/>
                <w:color w:val="000000"/>
                <w:sz w:val="18"/>
                <w:szCs w:val="18"/>
              </w:rPr>
              <w:t>3、具有多功能报警功能。</w:t>
            </w:r>
          </w:p>
        </w:tc>
      </w:tr>
    </w:tbl>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2.对供应商基本要求：</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2.2 不接受联合体投标。</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3.供应商报名</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495A1D">
        <w:rPr>
          <w:rFonts w:ascii="宋体" w:eastAsia="宋体" w:hAnsi="宋体"/>
          <w:color w:val="000000"/>
          <w:sz w:val="18"/>
        </w:rPr>
        <w:t>2</w:t>
      </w:r>
      <w:r>
        <w:rPr>
          <w:rFonts w:ascii="宋体" w:eastAsia="宋体" w:hAnsi="宋体"/>
          <w:color w:val="000000"/>
          <w:sz w:val="18"/>
        </w:rPr>
        <w:t>/</w:t>
      </w:r>
      <w:r w:rsidR="00495A1D">
        <w:rPr>
          <w:rFonts w:ascii="宋体" w:eastAsia="宋体" w:hAnsi="宋体"/>
          <w:color w:val="000000"/>
          <w:sz w:val="18"/>
        </w:rPr>
        <w:t>4</w:t>
      </w:r>
      <w:r>
        <w:rPr>
          <w:rFonts w:ascii="宋体" w:eastAsia="宋体" w:hAnsi="宋体"/>
          <w:color w:val="000000"/>
          <w:sz w:val="18"/>
        </w:rPr>
        <w:t>到北京大学第一医院医学装备处报名。</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w:t>
      </w:r>
      <w:bookmarkStart w:id="0" w:name="_GoBack"/>
      <w:bookmarkEnd w:id="0"/>
      <w:r>
        <w:rPr>
          <w:rFonts w:ascii="宋体" w:eastAsia="宋体" w:hAnsi="宋体"/>
          <w:color w:val="000000"/>
          <w:sz w:val="18"/>
        </w:rPr>
        <w:t>——公众入口——科室介绍——职能处室——医学装备处——招投标专区，自行下载：北京大学第一医院医学装备处论证会资质证明文件要求（仪器设备类）</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4.发放采购论证文件</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5.采购论证时间及地点</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6.2联系人：赵予涵、郭晨</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6.3联系电话：2231</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6.4电子邮箱：bdyyyxzb@163.com</w:t>
      </w: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70222" w:rsidRDefault="00B70222" w:rsidP="00B70222">
      <w:pPr>
        <w:spacing w:after="20"/>
        <w:jc w:val="left"/>
        <w:rPr>
          <w:rFonts w:ascii="宋体" w:eastAsia="宋体" w:hAnsi="宋体"/>
          <w:color w:val="000000"/>
          <w:sz w:val="18"/>
        </w:rPr>
      </w:pPr>
    </w:p>
    <w:p w:rsidR="00B70222" w:rsidRDefault="00B70222" w:rsidP="00B7022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70222" w:rsidRPr="00B70222" w:rsidRDefault="00B70222" w:rsidP="00B70222">
      <w:pPr>
        <w:spacing w:after="20"/>
        <w:jc w:val="left"/>
        <w:rPr>
          <w:rFonts w:ascii="宋体" w:eastAsia="宋体" w:hAnsi="宋体"/>
          <w:color w:val="000000"/>
          <w:sz w:val="18"/>
        </w:rPr>
      </w:pPr>
      <w:r>
        <w:rPr>
          <w:rFonts w:ascii="宋体" w:eastAsia="宋体" w:hAnsi="宋体"/>
          <w:color w:val="000000"/>
          <w:sz w:val="18"/>
        </w:rPr>
        <w:t xml:space="preserve">                                                                 2018年1</w:t>
      </w:r>
      <w:r w:rsidR="00495A1D">
        <w:rPr>
          <w:rFonts w:ascii="宋体" w:eastAsia="宋体" w:hAnsi="宋体"/>
          <w:color w:val="000000"/>
          <w:sz w:val="18"/>
        </w:rPr>
        <w:t>1</w:t>
      </w:r>
      <w:r>
        <w:rPr>
          <w:rFonts w:ascii="宋体" w:eastAsia="宋体" w:hAnsi="宋体"/>
          <w:color w:val="000000"/>
          <w:sz w:val="18"/>
        </w:rPr>
        <w:t>月</w:t>
      </w:r>
      <w:r w:rsidR="00495A1D">
        <w:rPr>
          <w:rFonts w:ascii="宋体" w:eastAsia="宋体" w:hAnsi="宋体"/>
          <w:color w:val="000000"/>
          <w:sz w:val="18"/>
        </w:rPr>
        <w:t>26</w:t>
      </w:r>
      <w:r>
        <w:rPr>
          <w:rFonts w:ascii="宋体" w:eastAsia="宋体" w:hAnsi="宋体"/>
          <w:color w:val="000000"/>
          <w:sz w:val="18"/>
        </w:rPr>
        <w:t>日</w:t>
      </w:r>
    </w:p>
    <w:p w:rsidR="00B70222" w:rsidRPr="00B70222" w:rsidRDefault="00B70222" w:rsidP="002766D6">
      <w:pPr>
        <w:spacing w:after="180"/>
        <w:rPr>
          <w:rFonts w:ascii="宋体" w:eastAsia="宋体" w:hAnsi="宋体"/>
          <w:b/>
          <w:color w:val="000000"/>
          <w:sz w:val="18"/>
        </w:rPr>
      </w:pPr>
    </w:p>
    <w:sectPr w:rsidR="00B70222" w:rsidRPr="00B70222" w:rsidSect="00B7022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2E5" w:rsidRDefault="00C772E5" w:rsidP="002766D6">
      <w:r>
        <w:separator/>
      </w:r>
    </w:p>
  </w:endnote>
  <w:endnote w:type="continuationSeparator" w:id="0">
    <w:p w:rsidR="00C772E5" w:rsidRDefault="00C772E5" w:rsidP="0027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2E5" w:rsidRDefault="00C772E5" w:rsidP="002766D6">
      <w:r>
        <w:separator/>
      </w:r>
    </w:p>
  </w:footnote>
  <w:footnote w:type="continuationSeparator" w:id="0">
    <w:p w:rsidR="00C772E5" w:rsidRDefault="00C772E5" w:rsidP="00276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75"/>
    <w:rsid w:val="00230F0B"/>
    <w:rsid w:val="002766D6"/>
    <w:rsid w:val="002E62F3"/>
    <w:rsid w:val="00495A1D"/>
    <w:rsid w:val="005901A0"/>
    <w:rsid w:val="009C4BDA"/>
    <w:rsid w:val="00AC368A"/>
    <w:rsid w:val="00B70222"/>
    <w:rsid w:val="00C772E5"/>
    <w:rsid w:val="00D2457F"/>
    <w:rsid w:val="00EC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E13BC"/>
  <w15:chartTrackingRefBased/>
  <w15:docId w15:val="{00944FD7-C09C-412B-A7C5-7379F3FA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66D6"/>
    <w:rPr>
      <w:sz w:val="18"/>
      <w:szCs w:val="18"/>
    </w:rPr>
  </w:style>
  <w:style w:type="paragraph" w:styleId="a5">
    <w:name w:val="footer"/>
    <w:basedOn w:val="a"/>
    <w:link w:val="a6"/>
    <w:uiPriority w:val="99"/>
    <w:unhideWhenUsed/>
    <w:rsid w:val="002766D6"/>
    <w:pPr>
      <w:tabs>
        <w:tab w:val="center" w:pos="4153"/>
        <w:tab w:val="right" w:pos="8306"/>
      </w:tabs>
      <w:snapToGrid w:val="0"/>
      <w:jc w:val="left"/>
    </w:pPr>
    <w:rPr>
      <w:sz w:val="18"/>
      <w:szCs w:val="18"/>
    </w:rPr>
  </w:style>
  <w:style w:type="character" w:customStyle="1" w:styleId="a6">
    <w:name w:val="页脚 字符"/>
    <w:basedOn w:val="a0"/>
    <w:link w:val="a5"/>
    <w:uiPriority w:val="99"/>
    <w:rsid w:val="002766D6"/>
    <w:rPr>
      <w:sz w:val="18"/>
      <w:szCs w:val="18"/>
    </w:rPr>
  </w:style>
  <w:style w:type="paragraph" w:styleId="a7">
    <w:name w:val="Balloon Text"/>
    <w:basedOn w:val="a"/>
    <w:link w:val="a8"/>
    <w:uiPriority w:val="99"/>
    <w:semiHidden/>
    <w:unhideWhenUsed/>
    <w:rsid w:val="002766D6"/>
    <w:rPr>
      <w:sz w:val="18"/>
      <w:szCs w:val="18"/>
    </w:rPr>
  </w:style>
  <w:style w:type="character" w:customStyle="1" w:styleId="a8">
    <w:name w:val="批注框文本 字符"/>
    <w:basedOn w:val="a0"/>
    <w:link w:val="a7"/>
    <w:uiPriority w:val="99"/>
    <w:semiHidden/>
    <w:rsid w:val="002766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11805">
      <w:bodyDiv w:val="1"/>
      <w:marLeft w:val="0"/>
      <w:marRight w:val="0"/>
      <w:marTop w:val="0"/>
      <w:marBottom w:val="0"/>
      <w:divBdr>
        <w:top w:val="none" w:sz="0" w:space="0" w:color="auto"/>
        <w:left w:val="none" w:sz="0" w:space="0" w:color="auto"/>
        <w:bottom w:val="none" w:sz="0" w:space="0" w:color="auto"/>
        <w:right w:val="none" w:sz="0" w:space="0" w:color="auto"/>
      </w:divBdr>
    </w:div>
    <w:div w:id="16408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2018-11-22T04:11:00Z</cp:lastPrinted>
  <dcterms:created xsi:type="dcterms:W3CDTF">2018-11-22T04:11:00Z</dcterms:created>
  <dcterms:modified xsi:type="dcterms:W3CDTF">2018-11-26T08:53:00Z</dcterms:modified>
</cp:coreProperties>
</file>