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721821" w:rsidP="00721821">
      <w:pPr>
        <w:spacing w:after="180"/>
        <w:jc w:val="center"/>
        <w:rPr>
          <w:rFonts w:ascii="宋体" w:eastAsia="宋体" w:hAnsi="宋体"/>
          <w:b/>
          <w:color w:val="000000"/>
          <w:sz w:val="18"/>
        </w:rPr>
      </w:pPr>
      <w:r>
        <w:rPr>
          <w:rFonts w:ascii="宋体" w:eastAsia="宋体" w:hAnsi="宋体"/>
          <w:b/>
          <w:color w:val="000000"/>
          <w:sz w:val="18"/>
        </w:rPr>
        <w:t>北京大学第一医院老年内科二氧化碳分压监测仪采购院内论证公告</w:t>
      </w:r>
    </w:p>
    <w:p w:rsidR="00721821" w:rsidRDefault="00721821" w:rsidP="00721821">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1.论证简介</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院老年内科二氧化碳分压监测仪采购</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1.2采购论证编号：2018-医疗-lz-225</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院老年内科</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1.4采购论证性质：院内论证</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1.5资金来源：其他经费</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21821" w:rsidRPr="00721821" w:rsidRDefault="00721821" w:rsidP="00721821">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721821" w:rsidTr="00721821">
        <w:trPr>
          <w:trHeight w:val="270"/>
        </w:trPr>
        <w:tc>
          <w:tcPr>
            <w:tcW w:w="2143" w:type="pct"/>
            <w:shd w:val="clear" w:color="auto" w:fill="auto"/>
            <w:noWrap/>
            <w:vAlign w:val="center"/>
            <w:hideMark/>
          </w:tcPr>
          <w:p w:rsidR="00721821" w:rsidRDefault="00721821" w:rsidP="00721821">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29" w:type="pct"/>
            <w:shd w:val="clear" w:color="auto" w:fill="auto"/>
            <w:noWrap/>
            <w:vAlign w:val="center"/>
            <w:hideMark/>
          </w:tcPr>
          <w:p w:rsidR="00721821" w:rsidRDefault="00721821" w:rsidP="00721821">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429" w:type="pct"/>
            <w:shd w:val="clear" w:color="auto" w:fill="auto"/>
            <w:noWrap/>
            <w:vAlign w:val="center"/>
            <w:hideMark/>
          </w:tcPr>
          <w:p w:rsidR="00721821" w:rsidRDefault="00721821" w:rsidP="00721821">
            <w:pPr>
              <w:jc w:val="center"/>
              <w:rPr>
                <w:color w:val="000000"/>
                <w:sz w:val="18"/>
                <w:szCs w:val="18"/>
              </w:rPr>
            </w:pPr>
            <w:r>
              <w:rPr>
                <w:rFonts w:hint="eastAsia"/>
                <w:color w:val="000000"/>
                <w:sz w:val="18"/>
                <w:szCs w:val="18"/>
              </w:rPr>
              <w:t>备注</w:t>
            </w:r>
          </w:p>
        </w:tc>
      </w:tr>
      <w:tr w:rsidR="00721821" w:rsidTr="00721821">
        <w:trPr>
          <w:trHeight w:val="270"/>
        </w:trPr>
        <w:tc>
          <w:tcPr>
            <w:tcW w:w="2143" w:type="pct"/>
            <w:shd w:val="clear" w:color="auto" w:fill="auto"/>
            <w:noWrap/>
            <w:vAlign w:val="center"/>
            <w:hideMark/>
          </w:tcPr>
          <w:p w:rsidR="00721821" w:rsidRDefault="00721821" w:rsidP="00721821">
            <w:pPr>
              <w:jc w:val="center"/>
              <w:rPr>
                <w:color w:val="000000"/>
                <w:sz w:val="18"/>
                <w:szCs w:val="18"/>
              </w:rPr>
            </w:pPr>
            <w:r>
              <w:rPr>
                <w:rFonts w:hint="eastAsia"/>
                <w:color w:val="000000"/>
                <w:sz w:val="18"/>
                <w:szCs w:val="18"/>
              </w:rPr>
              <w:t>二氧化碳分压监测仪</w:t>
            </w:r>
          </w:p>
        </w:tc>
        <w:tc>
          <w:tcPr>
            <w:tcW w:w="1429" w:type="pct"/>
            <w:shd w:val="clear" w:color="auto" w:fill="auto"/>
            <w:noWrap/>
            <w:vAlign w:val="center"/>
            <w:hideMark/>
          </w:tcPr>
          <w:p w:rsidR="00721821" w:rsidRDefault="00721821" w:rsidP="00721821">
            <w:pPr>
              <w:jc w:val="center"/>
              <w:rPr>
                <w:color w:val="000000"/>
                <w:sz w:val="18"/>
                <w:szCs w:val="18"/>
              </w:rPr>
            </w:pPr>
            <w:r>
              <w:rPr>
                <w:rFonts w:hint="eastAsia"/>
                <w:color w:val="000000"/>
                <w:sz w:val="18"/>
                <w:szCs w:val="18"/>
              </w:rPr>
              <w:t>1台</w:t>
            </w:r>
          </w:p>
        </w:tc>
        <w:tc>
          <w:tcPr>
            <w:tcW w:w="1429" w:type="pct"/>
            <w:shd w:val="clear" w:color="auto" w:fill="auto"/>
            <w:noWrap/>
            <w:vAlign w:val="center"/>
            <w:hideMark/>
          </w:tcPr>
          <w:p w:rsidR="00721821" w:rsidRDefault="00721821" w:rsidP="00721821">
            <w:pPr>
              <w:jc w:val="center"/>
              <w:rPr>
                <w:color w:val="000000"/>
                <w:sz w:val="18"/>
                <w:szCs w:val="18"/>
              </w:rPr>
            </w:pPr>
            <w:r>
              <w:rPr>
                <w:rFonts w:hint="eastAsia"/>
                <w:color w:val="000000"/>
                <w:sz w:val="18"/>
                <w:szCs w:val="18"/>
              </w:rPr>
              <w:t>-</w:t>
            </w:r>
          </w:p>
        </w:tc>
      </w:tr>
    </w:tbl>
    <w:p w:rsidR="00721821" w:rsidRPr="00721821" w:rsidRDefault="00721821" w:rsidP="00721821">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21821" w:rsidTr="00721821">
        <w:trPr>
          <w:trHeight w:val="270"/>
        </w:trPr>
        <w:tc>
          <w:tcPr>
            <w:tcW w:w="5000" w:type="pct"/>
            <w:shd w:val="clear" w:color="auto" w:fill="auto"/>
            <w:noWrap/>
            <w:vAlign w:val="center"/>
            <w:hideMark/>
          </w:tcPr>
          <w:p w:rsidR="00721821" w:rsidRDefault="00721821">
            <w:pPr>
              <w:widowControl/>
              <w:jc w:val="left"/>
              <w:rPr>
                <w:color w:val="000000"/>
                <w:sz w:val="18"/>
                <w:szCs w:val="18"/>
              </w:rPr>
            </w:pPr>
            <w:r>
              <w:rPr>
                <w:rFonts w:hint="eastAsia"/>
                <w:color w:val="000000"/>
                <w:sz w:val="18"/>
                <w:szCs w:val="18"/>
              </w:rPr>
              <w:t>1、具有连续无创监测患者的氧分压、二氧化碳分压的功能；</w:t>
            </w:r>
            <w:bookmarkStart w:id="0" w:name="_GoBack"/>
            <w:bookmarkEnd w:id="0"/>
          </w:p>
        </w:tc>
      </w:tr>
      <w:tr w:rsidR="00721821" w:rsidTr="00721821">
        <w:trPr>
          <w:trHeight w:val="270"/>
        </w:trPr>
        <w:tc>
          <w:tcPr>
            <w:tcW w:w="5000" w:type="pct"/>
            <w:shd w:val="clear" w:color="auto" w:fill="auto"/>
            <w:noWrap/>
            <w:vAlign w:val="center"/>
            <w:hideMark/>
          </w:tcPr>
          <w:p w:rsidR="00721821" w:rsidRDefault="00721821">
            <w:pPr>
              <w:rPr>
                <w:color w:val="000000"/>
                <w:sz w:val="18"/>
                <w:szCs w:val="18"/>
              </w:rPr>
            </w:pPr>
            <w:r>
              <w:rPr>
                <w:rFonts w:hint="eastAsia"/>
                <w:color w:val="000000"/>
                <w:sz w:val="18"/>
                <w:szCs w:val="18"/>
              </w:rPr>
              <w:t>2、具有中文操作界面；</w:t>
            </w:r>
          </w:p>
        </w:tc>
      </w:tr>
      <w:tr w:rsidR="00721821" w:rsidTr="00721821">
        <w:trPr>
          <w:trHeight w:val="270"/>
        </w:trPr>
        <w:tc>
          <w:tcPr>
            <w:tcW w:w="5000" w:type="pct"/>
            <w:shd w:val="clear" w:color="auto" w:fill="auto"/>
            <w:noWrap/>
            <w:vAlign w:val="center"/>
            <w:hideMark/>
          </w:tcPr>
          <w:p w:rsidR="00721821" w:rsidRDefault="00721821">
            <w:pPr>
              <w:rPr>
                <w:color w:val="000000"/>
                <w:sz w:val="18"/>
                <w:szCs w:val="18"/>
              </w:rPr>
            </w:pPr>
            <w:r>
              <w:rPr>
                <w:rFonts w:hint="eastAsia"/>
                <w:color w:val="000000"/>
                <w:sz w:val="18"/>
                <w:szCs w:val="18"/>
              </w:rPr>
              <w:t>3、具有多参数报警功能。</w:t>
            </w:r>
          </w:p>
        </w:tc>
      </w:tr>
    </w:tbl>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2.对供应商基本要求：</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2.2 不接受联合体投标。</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3.供应商报名</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3.1供应商需在公示期满后第一个工作日，即2018/11/2</w:t>
      </w:r>
      <w:r w:rsidR="00225D90">
        <w:rPr>
          <w:rFonts w:ascii="宋体" w:eastAsia="宋体" w:hAnsi="宋体" w:hint="eastAsia"/>
          <w:color w:val="000000"/>
          <w:sz w:val="18"/>
        </w:rPr>
        <w:t>6</w:t>
      </w:r>
      <w:r>
        <w:rPr>
          <w:rFonts w:ascii="宋体" w:eastAsia="宋体" w:hAnsi="宋体"/>
          <w:color w:val="000000"/>
          <w:sz w:val="18"/>
        </w:rPr>
        <w:t>到北京大学第一医院医学装备处报名。</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4.发放采购论证文件</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5.采购论证时间及地点</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6.2联系人：赵予涵、郭晨</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6.3联系电话：2231</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6.4电子邮箱：bdyyyxzb@163.com</w:t>
      </w: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21821" w:rsidRDefault="00721821" w:rsidP="00721821">
      <w:pPr>
        <w:spacing w:after="20"/>
        <w:jc w:val="left"/>
        <w:rPr>
          <w:rFonts w:ascii="宋体" w:eastAsia="宋体" w:hAnsi="宋体"/>
          <w:color w:val="000000"/>
          <w:sz w:val="18"/>
        </w:rPr>
      </w:pPr>
    </w:p>
    <w:p w:rsidR="00721821" w:rsidRDefault="00721821" w:rsidP="00721821">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21821" w:rsidRPr="00721821" w:rsidRDefault="00721821" w:rsidP="00721821">
      <w:pPr>
        <w:spacing w:after="20"/>
        <w:jc w:val="left"/>
        <w:rPr>
          <w:rFonts w:ascii="宋体" w:eastAsia="宋体" w:hAnsi="宋体"/>
          <w:color w:val="000000"/>
          <w:sz w:val="18"/>
        </w:rPr>
      </w:pPr>
      <w:r>
        <w:rPr>
          <w:rFonts w:ascii="宋体" w:eastAsia="宋体" w:hAnsi="宋体"/>
          <w:color w:val="000000"/>
          <w:sz w:val="18"/>
        </w:rPr>
        <w:t xml:space="preserve">                                                                 </w:t>
      </w:r>
      <w:r w:rsidR="00225D90">
        <w:rPr>
          <w:rFonts w:ascii="宋体" w:eastAsia="宋体" w:hAnsi="宋体" w:hint="eastAsia"/>
          <w:color w:val="000000"/>
          <w:sz w:val="18"/>
        </w:rPr>
        <w:t>2018年11月19日</w:t>
      </w:r>
    </w:p>
    <w:p w:rsidR="00721821" w:rsidRPr="00721821" w:rsidRDefault="00721821" w:rsidP="00225D90">
      <w:pPr>
        <w:spacing w:after="180"/>
        <w:rPr>
          <w:rFonts w:ascii="宋体" w:eastAsia="宋体" w:hAnsi="宋体" w:hint="eastAsia"/>
          <w:b/>
          <w:color w:val="000000"/>
          <w:sz w:val="18"/>
        </w:rPr>
      </w:pPr>
    </w:p>
    <w:sectPr w:rsidR="00721821" w:rsidRPr="00721821" w:rsidSect="00721821">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FC"/>
    <w:rsid w:val="00225D90"/>
    <w:rsid w:val="00721821"/>
    <w:rsid w:val="009C4BDA"/>
    <w:rsid w:val="00AC368A"/>
    <w:rsid w:val="00AE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CFFE"/>
  <w15:chartTrackingRefBased/>
  <w15:docId w15:val="{EC1AF7B8-BA5F-4A0C-90AA-8C81FDB4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06147">
      <w:bodyDiv w:val="1"/>
      <w:marLeft w:val="0"/>
      <w:marRight w:val="0"/>
      <w:marTop w:val="0"/>
      <w:marBottom w:val="0"/>
      <w:divBdr>
        <w:top w:val="none" w:sz="0" w:space="0" w:color="auto"/>
        <w:left w:val="none" w:sz="0" w:space="0" w:color="auto"/>
        <w:bottom w:val="none" w:sz="0" w:space="0" w:color="auto"/>
        <w:right w:val="none" w:sz="0" w:space="0" w:color="auto"/>
      </w:divBdr>
    </w:div>
    <w:div w:id="134794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dcterms:created xsi:type="dcterms:W3CDTF">2018-11-15T02:02:00Z</dcterms:created>
  <dcterms:modified xsi:type="dcterms:W3CDTF">2018-11-19T09:22:00Z</dcterms:modified>
</cp:coreProperties>
</file>