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B57A80" w:rsidP="00B57A80">
      <w:pPr>
        <w:spacing w:after="180"/>
        <w:jc w:val="center"/>
        <w:rPr>
          <w:rFonts w:ascii="宋体" w:eastAsia="宋体" w:hAnsi="宋体"/>
          <w:b/>
          <w:color w:val="000000"/>
          <w:sz w:val="18"/>
        </w:rPr>
      </w:pPr>
      <w:bookmarkStart w:id="0" w:name="_GoBack"/>
      <w:r>
        <w:rPr>
          <w:rFonts w:ascii="宋体" w:eastAsia="宋体" w:hAnsi="宋体"/>
          <w:b/>
          <w:color w:val="000000"/>
          <w:sz w:val="18"/>
        </w:rPr>
        <w:t>北京大学第一医院老年内科连续动态血压监测系统采购院内论证公告</w:t>
      </w:r>
    </w:p>
    <w:bookmarkEnd w:id="0"/>
    <w:p w:rsidR="00B57A80" w:rsidRDefault="00B57A80" w:rsidP="00B57A8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1.论证简介</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院老年内科连续动态血压监测系统采购</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1.2采购论证编号：2018-医疗-lz-217</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1.4采购论证性质：院内论证</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1.5资金来源：其他经费</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57A80" w:rsidRPr="00B57A80" w:rsidRDefault="00B57A80" w:rsidP="00B57A8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B57A80" w:rsidTr="00B57A80">
        <w:trPr>
          <w:trHeight w:val="270"/>
        </w:trPr>
        <w:tc>
          <w:tcPr>
            <w:tcW w:w="2273" w:type="pct"/>
            <w:shd w:val="clear" w:color="auto" w:fill="auto"/>
            <w:noWrap/>
            <w:vAlign w:val="center"/>
            <w:hideMark/>
          </w:tcPr>
          <w:p w:rsidR="00B57A80" w:rsidRDefault="00B57A80" w:rsidP="00B57A8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64"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64"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备注</w:t>
            </w:r>
          </w:p>
        </w:tc>
      </w:tr>
      <w:tr w:rsidR="00B57A80" w:rsidTr="00B57A80">
        <w:trPr>
          <w:trHeight w:val="270"/>
        </w:trPr>
        <w:tc>
          <w:tcPr>
            <w:tcW w:w="2273"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连续动态血压监测系统</w:t>
            </w:r>
          </w:p>
        </w:tc>
        <w:tc>
          <w:tcPr>
            <w:tcW w:w="1364"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1台</w:t>
            </w:r>
          </w:p>
        </w:tc>
        <w:tc>
          <w:tcPr>
            <w:tcW w:w="1364"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w:t>
            </w:r>
          </w:p>
        </w:tc>
      </w:tr>
    </w:tbl>
    <w:p w:rsidR="00B57A80" w:rsidRPr="00B57A80" w:rsidRDefault="00B57A80" w:rsidP="00B57A8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57A80" w:rsidTr="00B57A80">
        <w:trPr>
          <w:trHeight w:val="270"/>
        </w:trPr>
        <w:tc>
          <w:tcPr>
            <w:tcW w:w="5000" w:type="pct"/>
            <w:shd w:val="clear" w:color="auto" w:fill="auto"/>
            <w:noWrap/>
            <w:vAlign w:val="center"/>
            <w:hideMark/>
          </w:tcPr>
          <w:p w:rsidR="00B57A80" w:rsidRDefault="00B57A80">
            <w:pPr>
              <w:widowControl/>
              <w:jc w:val="left"/>
              <w:rPr>
                <w:color w:val="000000"/>
                <w:sz w:val="18"/>
                <w:szCs w:val="18"/>
              </w:rPr>
            </w:pPr>
            <w:r>
              <w:rPr>
                <w:rFonts w:hint="eastAsia"/>
                <w:color w:val="000000"/>
                <w:sz w:val="18"/>
                <w:szCs w:val="18"/>
              </w:rPr>
              <w:t>1、用于无创实时每博连续血压的监测；</w:t>
            </w:r>
          </w:p>
        </w:tc>
      </w:tr>
      <w:tr w:rsidR="00B57A80" w:rsidTr="00B57A80">
        <w:trPr>
          <w:trHeight w:val="270"/>
        </w:trPr>
        <w:tc>
          <w:tcPr>
            <w:tcW w:w="5000" w:type="pct"/>
            <w:shd w:val="clear" w:color="auto" w:fill="auto"/>
            <w:noWrap/>
            <w:vAlign w:val="center"/>
            <w:hideMark/>
          </w:tcPr>
          <w:p w:rsidR="00B57A80" w:rsidRDefault="00B57A80">
            <w:pPr>
              <w:rPr>
                <w:color w:val="000000"/>
                <w:sz w:val="18"/>
                <w:szCs w:val="18"/>
              </w:rPr>
            </w:pPr>
            <w:r>
              <w:rPr>
                <w:rFonts w:hint="eastAsia"/>
                <w:color w:val="000000"/>
                <w:sz w:val="18"/>
                <w:szCs w:val="18"/>
              </w:rPr>
              <w:t>2、内置可充电电池；</w:t>
            </w:r>
          </w:p>
        </w:tc>
      </w:tr>
      <w:tr w:rsidR="00B57A80" w:rsidTr="00B57A80">
        <w:trPr>
          <w:trHeight w:val="270"/>
        </w:trPr>
        <w:tc>
          <w:tcPr>
            <w:tcW w:w="5000" w:type="pct"/>
            <w:shd w:val="clear" w:color="auto" w:fill="auto"/>
            <w:noWrap/>
            <w:vAlign w:val="center"/>
            <w:hideMark/>
          </w:tcPr>
          <w:p w:rsidR="00B57A80" w:rsidRDefault="00B57A80">
            <w:pPr>
              <w:rPr>
                <w:color w:val="000000"/>
                <w:sz w:val="18"/>
                <w:szCs w:val="18"/>
              </w:rPr>
            </w:pPr>
            <w:r>
              <w:rPr>
                <w:rFonts w:hint="eastAsia"/>
                <w:color w:val="000000"/>
                <w:sz w:val="18"/>
                <w:szCs w:val="18"/>
              </w:rPr>
              <w:t>3、具有声光报警功能。</w:t>
            </w:r>
          </w:p>
        </w:tc>
      </w:tr>
    </w:tbl>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2.对供应商基本要求：</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2.2 不接受联合体投标。</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3.供应商报名</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3.1供应商需在公示期满后第一个工作日，即2018/11/1</w:t>
      </w:r>
      <w:r w:rsidR="00890F57">
        <w:rPr>
          <w:rFonts w:ascii="宋体" w:eastAsia="宋体" w:hAnsi="宋体" w:hint="eastAsia"/>
          <w:color w:val="000000"/>
          <w:sz w:val="18"/>
        </w:rPr>
        <w:t>6</w:t>
      </w:r>
      <w:r>
        <w:rPr>
          <w:rFonts w:ascii="宋体" w:eastAsia="宋体" w:hAnsi="宋体"/>
          <w:color w:val="000000"/>
          <w:sz w:val="18"/>
        </w:rPr>
        <w:t>到北京大学第一医院医学装备处报名。</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4.发放采购论证文件</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5.采购论证时间及地点</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6.2联系人：赵予涵、郭晨</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6.3联系电话：2231</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6.4电子邮箱：bdyyyxzb@163.com</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57A80" w:rsidRDefault="00B57A80" w:rsidP="00B57A80">
      <w:pPr>
        <w:spacing w:after="20"/>
        <w:jc w:val="left"/>
        <w:rPr>
          <w:rFonts w:ascii="宋体" w:eastAsia="宋体" w:hAnsi="宋体"/>
          <w:color w:val="000000"/>
          <w:sz w:val="18"/>
        </w:rPr>
      </w:pP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57A80" w:rsidRPr="00B57A80" w:rsidRDefault="00B57A80" w:rsidP="00B57A80">
      <w:pPr>
        <w:spacing w:after="20"/>
        <w:jc w:val="left"/>
        <w:rPr>
          <w:rFonts w:ascii="宋体" w:eastAsia="宋体" w:hAnsi="宋体"/>
          <w:color w:val="000000"/>
          <w:sz w:val="18"/>
        </w:rPr>
      </w:pPr>
      <w:r>
        <w:rPr>
          <w:rFonts w:ascii="宋体" w:eastAsia="宋体" w:hAnsi="宋体"/>
          <w:color w:val="000000"/>
          <w:sz w:val="18"/>
        </w:rPr>
        <w:t xml:space="preserve">                                                                 2018年11月</w:t>
      </w:r>
      <w:r w:rsidR="00890F57">
        <w:rPr>
          <w:rFonts w:ascii="宋体" w:eastAsia="宋体" w:hAnsi="宋体" w:hint="eastAsia"/>
          <w:color w:val="000000"/>
          <w:sz w:val="18"/>
        </w:rPr>
        <w:t>8</w:t>
      </w:r>
      <w:r>
        <w:rPr>
          <w:rFonts w:ascii="宋体" w:eastAsia="宋体" w:hAnsi="宋体"/>
          <w:color w:val="000000"/>
          <w:sz w:val="18"/>
        </w:rPr>
        <w:t>日</w:t>
      </w:r>
    </w:p>
    <w:p w:rsidR="00B57A80" w:rsidRPr="00B57A80" w:rsidRDefault="00B57A80" w:rsidP="007D64D4">
      <w:pPr>
        <w:spacing w:after="180"/>
        <w:rPr>
          <w:rFonts w:ascii="宋体" w:eastAsia="宋体" w:hAnsi="宋体"/>
          <w:b/>
          <w:color w:val="000000"/>
          <w:sz w:val="18"/>
        </w:rPr>
      </w:pPr>
    </w:p>
    <w:sectPr w:rsidR="00B57A80" w:rsidRPr="00B57A80" w:rsidSect="00B57A8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838" w:rsidRDefault="00AA2838" w:rsidP="007D64D4">
      <w:r>
        <w:separator/>
      </w:r>
    </w:p>
  </w:endnote>
  <w:endnote w:type="continuationSeparator" w:id="0">
    <w:p w:rsidR="00AA2838" w:rsidRDefault="00AA2838" w:rsidP="007D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838" w:rsidRDefault="00AA2838" w:rsidP="007D64D4">
      <w:r>
        <w:separator/>
      </w:r>
    </w:p>
  </w:footnote>
  <w:footnote w:type="continuationSeparator" w:id="0">
    <w:p w:rsidR="00AA2838" w:rsidRDefault="00AA2838" w:rsidP="007D6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86"/>
    <w:rsid w:val="00481C86"/>
    <w:rsid w:val="007D64D4"/>
    <w:rsid w:val="00890F57"/>
    <w:rsid w:val="009C4BDA"/>
    <w:rsid w:val="00A23562"/>
    <w:rsid w:val="00AA2838"/>
    <w:rsid w:val="00AC368A"/>
    <w:rsid w:val="00B57A80"/>
    <w:rsid w:val="00BA4FA4"/>
    <w:rsid w:val="00CB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1BA7E2-7C06-49B5-BC19-6F39CB0C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4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4D4"/>
    <w:rPr>
      <w:sz w:val="18"/>
      <w:szCs w:val="18"/>
    </w:rPr>
  </w:style>
  <w:style w:type="paragraph" w:styleId="a5">
    <w:name w:val="footer"/>
    <w:basedOn w:val="a"/>
    <w:link w:val="a6"/>
    <w:uiPriority w:val="99"/>
    <w:unhideWhenUsed/>
    <w:rsid w:val="007D64D4"/>
    <w:pPr>
      <w:tabs>
        <w:tab w:val="center" w:pos="4153"/>
        <w:tab w:val="right" w:pos="8306"/>
      </w:tabs>
      <w:snapToGrid w:val="0"/>
      <w:jc w:val="left"/>
    </w:pPr>
    <w:rPr>
      <w:sz w:val="18"/>
      <w:szCs w:val="18"/>
    </w:rPr>
  </w:style>
  <w:style w:type="character" w:customStyle="1" w:styleId="a6">
    <w:name w:val="页脚 字符"/>
    <w:basedOn w:val="a0"/>
    <w:link w:val="a5"/>
    <w:uiPriority w:val="99"/>
    <w:rsid w:val="007D64D4"/>
    <w:rPr>
      <w:sz w:val="18"/>
      <w:szCs w:val="18"/>
    </w:rPr>
  </w:style>
  <w:style w:type="paragraph" w:styleId="a7">
    <w:name w:val="Balloon Text"/>
    <w:basedOn w:val="a"/>
    <w:link w:val="a8"/>
    <w:uiPriority w:val="99"/>
    <w:semiHidden/>
    <w:unhideWhenUsed/>
    <w:rsid w:val="007D64D4"/>
    <w:rPr>
      <w:sz w:val="18"/>
      <w:szCs w:val="18"/>
    </w:rPr>
  </w:style>
  <w:style w:type="character" w:customStyle="1" w:styleId="a8">
    <w:name w:val="批注框文本 字符"/>
    <w:basedOn w:val="a0"/>
    <w:link w:val="a7"/>
    <w:uiPriority w:val="99"/>
    <w:semiHidden/>
    <w:rsid w:val="007D64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844">
      <w:bodyDiv w:val="1"/>
      <w:marLeft w:val="0"/>
      <w:marRight w:val="0"/>
      <w:marTop w:val="0"/>
      <w:marBottom w:val="0"/>
      <w:divBdr>
        <w:top w:val="none" w:sz="0" w:space="0" w:color="auto"/>
        <w:left w:val="none" w:sz="0" w:space="0" w:color="auto"/>
        <w:bottom w:val="none" w:sz="0" w:space="0" w:color="auto"/>
        <w:right w:val="none" w:sz="0" w:space="0" w:color="auto"/>
      </w:divBdr>
    </w:div>
    <w:div w:id="41255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2018-11-05T09:30:00Z</cp:lastPrinted>
  <dcterms:created xsi:type="dcterms:W3CDTF">2018-11-08T10:01:00Z</dcterms:created>
  <dcterms:modified xsi:type="dcterms:W3CDTF">2018-11-08T10:01:00Z</dcterms:modified>
</cp:coreProperties>
</file>