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6E1946" w:rsidP="006E1946">
      <w:pPr>
        <w:spacing w:after="180"/>
        <w:jc w:val="center"/>
        <w:rPr>
          <w:rFonts w:ascii="宋体" w:eastAsia="宋体" w:hAnsi="宋体"/>
          <w:b/>
          <w:color w:val="000000"/>
          <w:sz w:val="18"/>
        </w:rPr>
      </w:pPr>
      <w:bookmarkStart w:id="0" w:name="_GoBack"/>
      <w:r>
        <w:rPr>
          <w:rFonts w:ascii="宋体" w:eastAsia="宋体" w:hAnsi="宋体"/>
          <w:b/>
          <w:color w:val="000000"/>
          <w:sz w:val="18"/>
        </w:rPr>
        <w:t>北京大学第一医院教育处智能化分析评估系统采购院内论证公告</w:t>
      </w:r>
    </w:p>
    <w:bookmarkEnd w:id="0"/>
    <w:p w:rsidR="006E1946" w:rsidRDefault="006E1946" w:rsidP="006E194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1.论证简介</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院教育</w:t>
      </w:r>
      <w:proofErr w:type="gramEnd"/>
      <w:r>
        <w:rPr>
          <w:rFonts w:ascii="宋体" w:eastAsia="宋体" w:hAnsi="宋体"/>
          <w:color w:val="000000"/>
          <w:sz w:val="18"/>
        </w:rPr>
        <w:t>处智能化分析评估系统采购</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1.2采购论证编号：2018-教学-lz-214</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院教育</w:t>
      </w:r>
      <w:proofErr w:type="gramEnd"/>
      <w:r>
        <w:rPr>
          <w:rFonts w:ascii="宋体" w:eastAsia="宋体" w:hAnsi="宋体"/>
          <w:color w:val="000000"/>
          <w:sz w:val="18"/>
        </w:rPr>
        <w:t>处</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1.4采购论证性质：院内论证</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1.5资金来源：教学经费</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E1946" w:rsidRPr="006E1946" w:rsidRDefault="006E1946" w:rsidP="006E194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6E1946" w:rsidTr="006E1946">
        <w:trPr>
          <w:trHeight w:val="270"/>
        </w:trPr>
        <w:tc>
          <w:tcPr>
            <w:tcW w:w="2143" w:type="pct"/>
            <w:shd w:val="clear" w:color="auto" w:fill="auto"/>
            <w:noWrap/>
            <w:vAlign w:val="center"/>
            <w:hideMark/>
          </w:tcPr>
          <w:p w:rsidR="006E1946" w:rsidRDefault="006E1946" w:rsidP="006E194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6E1946" w:rsidRDefault="006E1946" w:rsidP="006E194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6E1946" w:rsidRDefault="006E1946" w:rsidP="006E1946">
            <w:pPr>
              <w:jc w:val="center"/>
              <w:rPr>
                <w:color w:val="000000"/>
                <w:sz w:val="18"/>
                <w:szCs w:val="18"/>
              </w:rPr>
            </w:pPr>
            <w:r>
              <w:rPr>
                <w:rFonts w:hint="eastAsia"/>
                <w:color w:val="000000"/>
                <w:sz w:val="18"/>
                <w:szCs w:val="18"/>
              </w:rPr>
              <w:t>备注</w:t>
            </w:r>
          </w:p>
        </w:tc>
      </w:tr>
      <w:tr w:rsidR="006E1946" w:rsidTr="006E1946">
        <w:trPr>
          <w:trHeight w:val="270"/>
        </w:trPr>
        <w:tc>
          <w:tcPr>
            <w:tcW w:w="2143" w:type="pct"/>
            <w:shd w:val="clear" w:color="auto" w:fill="auto"/>
            <w:noWrap/>
            <w:vAlign w:val="center"/>
            <w:hideMark/>
          </w:tcPr>
          <w:p w:rsidR="006E1946" w:rsidRDefault="006E1946" w:rsidP="006E1946">
            <w:pPr>
              <w:jc w:val="center"/>
              <w:rPr>
                <w:color w:val="000000"/>
                <w:sz w:val="18"/>
                <w:szCs w:val="18"/>
              </w:rPr>
            </w:pPr>
            <w:r>
              <w:rPr>
                <w:rFonts w:hint="eastAsia"/>
                <w:color w:val="000000"/>
                <w:sz w:val="18"/>
                <w:szCs w:val="18"/>
              </w:rPr>
              <w:t>智能化分析评估系统</w:t>
            </w:r>
          </w:p>
        </w:tc>
        <w:tc>
          <w:tcPr>
            <w:tcW w:w="1429" w:type="pct"/>
            <w:shd w:val="clear" w:color="auto" w:fill="auto"/>
            <w:noWrap/>
            <w:vAlign w:val="center"/>
            <w:hideMark/>
          </w:tcPr>
          <w:p w:rsidR="006E1946" w:rsidRDefault="006E1946" w:rsidP="006E1946">
            <w:pPr>
              <w:jc w:val="center"/>
              <w:rPr>
                <w:color w:val="000000"/>
                <w:sz w:val="18"/>
                <w:szCs w:val="18"/>
              </w:rPr>
            </w:pPr>
            <w:r>
              <w:rPr>
                <w:rFonts w:hint="eastAsia"/>
                <w:color w:val="000000"/>
                <w:sz w:val="18"/>
                <w:szCs w:val="18"/>
              </w:rPr>
              <w:t>1套</w:t>
            </w:r>
          </w:p>
        </w:tc>
        <w:tc>
          <w:tcPr>
            <w:tcW w:w="1429" w:type="pct"/>
            <w:shd w:val="clear" w:color="auto" w:fill="auto"/>
            <w:noWrap/>
            <w:vAlign w:val="center"/>
            <w:hideMark/>
          </w:tcPr>
          <w:p w:rsidR="006E1946" w:rsidRDefault="006E1946" w:rsidP="006E1946">
            <w:pPr>
              <w:jc w:val="center"/>
              <w:rPr>
                <w:color w:val="000000"/>
                <w:sz w:val="18"/>
                <w:szCs w:val="18"/>
              </w:rPr>
            </w:pPr>
            <w:r>
              <w:rPr>
                <w:rFonts w:hint="eastAsia"/>
                <w:color w:val="000000"/>
                <w:sz w:val="18"/>
                <w:szCs w:val="18"/>
              </w:rPr>
              <w:t>-</w:t>
            </w:r>
          </w:p>
        </w:tc>
      </w:tr>
    </w:tbl>
    <w:p w:rsidR="006E1946" w:rsidRPr="006E1946" w:rsidRDefault="006E1946" w:rsidP="006E194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E1946" w:rsidTr="006E1946">
        <w:trPr>
          <w:trHeight w:val="270"/>
        </w:trPr>
        <w:tc>
          <w:tcPr>
            <w:tcW w:w="5000" w:type="pct"/>
            <w:shd w:val="clear" w:color="auto" w:fill="auto"/>
            <w:noWrap/>
            <w:vAlign w:val="center"/>
            <w:hideMark/>
          </w:tcPr>
          <w:p w:rsidR="006E1946" w:rsidRDefault="006E1946">
            <w:pPr>
              <w:widowControl/>
              <w:jc w:val="left"/>
              <w:rPr>
                <w:color w:val="000000"/>
                <w:sz w:val="18"/>
                <w:szCs w:val="18"/>
              </w:rPr>
            </w:pPr>
            <w:r>
              <w:rPr>
                <w:rFonts w:hint="eastAsia"/>
                <w:color w:val="000000"/>
                <w:sz w:val="18"/>
                <w:szCs w:val="18"/>
              </w:rPr>
              <w:t>1、用于教学模拟训练信息无线联机整合、汇总、评估；</w:t>
            </w:r>
          </w:p>
        </w:tc>
      </w:tr>
      <w:tr w:rsidR="006E1946" w:rsidTr="006E1946">
        <w:trPr>
          <w:trHeight w:val="270"/>
        </w:trPr>
        <w:tc>
          <w:tcPr>
            <w:tcW w:w="5000" w:type="pct"/>
            <w:shd w:val="clear" w:color="auto" w:fill="auto"/>
            <w:noWrap/>
            <w:vAlign w:val="center"/>
            <w:hideMark/>
          </w:tcPr>
          <w:p w:rsidR="006E1946" w:rsidRDefault="006E1946">
            <w:pPr>
              <w:rPr>
                <w:color w:val="000000"/>
                <w:sz w:val="18"/>
                <w:szCs w:val="18"/>
              </w:rPr>
            </w:pPr>
            <w:r>
              <w:rPr>
                <w:rFonts w:hint="eastAsia"/>
                <w:color w:val="000000"/>
                <w:sz w:val="18"/>
                <w:szCs w:val="18"/>
              </w:rPr>
              <w:t>2、系统可兼容多品牌高智能模拟人；</w:t>
            </w:r>
          </w:p>
        </w:tc>
      </w:tr>
      <w:tr w:rsidR="006E1946" w:rsidTr="006E1946">
        <w:trPr>
          <w:trHeight w:val="270"/>
        </w:trPr>
        <w:tc>
          <w:tcPr>
            <w:tcW w:w="5000" w:type="pct"/>
            <w:shd w:val="clear" w:color="auto" w:fill="auto"/>
            <w:noWrap/>
            <w:vAlign w:val="center"/>
            <w:hideMark/>
          </w:tcPr>
          <w:p w:rsidR="006E1946" w:rsidRDefault="006E1946">
            <w:pPr>
              <w:rPr>
                <w:color w:val="000000"/>
                <w:sz w:val="18"/>
                <w:szCs w:val="18"/>
              </w:rPr>
            </w:pPr>
            <w:r>
              <w:rPr>
                <w:rFonts w:hint="eastAsia"/>
                <w:color w:val="000000"/>
                <w:sz w:val="18"/>
                <w:szCs w:val="18"/>
              </w:rPr>
              <w:t>3、具有学习、考核成绩管理功能。</w:t>
            </w:r>
          </w:p>
        </w:tc>
      </w:tr>
    </w:tbl>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2.对供应商基本要求：</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2.2 不接受联合体投标。</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3.供应商报名</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w:t>
      </w:r>
      <w:r w:rsidR="00E81577">
        <w:rPr>
          <w:rFonts w:ascii="宋体" w:eastAsia="宋体" w:hAnsi="宋体" w:hint="eastAsia"/>
          <w:color w:val="000000"/>
          <w:sz w:val="18"/>
        </w:rPr>
        <w:t>9</w:t>
      </w:r>
      <w:r>
        <w:rPr>
          <w:rFonts w:ascii="宋体" w:eastAsia="宋体" w:hAnsi="宋体"/>
          <w:color w:val="000000"/>
          <w:sz w:val="18"/>
        </w:rPr>
        <w:t>到北京大学第一医院医学装备处报名。</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4.发放采购论证文件</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5.采购论证时间及地点</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6.2联系人：赵予涵、郭晨</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6.3联系电话：83572231</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6.4电子邮箱：bdyyyxzb@163.com</w:t>
      </w: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E1946" w:rsidRDefault="006E1946" w:rsidP="006E1946">
      <w:pPr>
        <w:spacing w:after="20"/>
        <w:jc w:val="left"/>
        <w:rPr>
          <w:rFonts w:ascii="宋体" w:eastAsia="宋体" w:hAnsi="宋体"/>
          <w:color w:val="000000"/>
          <w:sz w:val="18"/>
        </w:rPr>
      </w:pPr>
    </w:p>
    <w:p w:rsidR="006E1946" w:rsidRDefault="006E1946" w:rsidP="006E194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E1946" w:rsidRPr="006E1946" w:rsidRDefault="006E1946" w:rsidP="006E1946">
      <w:pPr>
        <w:spacing w:after="20"/>
        <w:jc w:val="left"/>
        <w:rPr>
          <w:rFonts w:ascii="宋体" w:eastAsia="宋体" w:hAnsi="宋体"/>
          <w:color w:val="000000"/>
          <w:sz w:val="18"/>
        </w:rPr>
      </w:pPr>
      <w:r>
        <w:rPr>
          <w:rFonts w:ascii="宋体" w:eastAsia="宋体" w:hAnsi="宋体"/>
          <w:color w:val="000000"/>
          <w:sz w:val="18"/>
        </w:rPr>
        <w:t xml:space="preserve">                                                                 2018年1</w:t>
      </w:r>
      <w:r w:rsidR="00E81577">
        <w:rPr>
          <w:rFonts w:ascii="宋体" w:eastAsia="宋体" w:hAnsi="宋体" w:hint="eastAsia"/>
          <w:color w:val="000000"/>
          <w:sz w:val="18"/>
        </w:rPr>
        <w:t>1</w:t>
      </w:r>
      <w:r>
        <w:rPr>
          <w:rFonts w:ascii="宋体" w:eastAsia="宋体" w:hAnsi="宋体"/>
          <w:color w:val="000000"/>
          <w:sz w:val="18"/>
        </w:rPr>
        <w:t>月</w:t>
      </w:r>
      <w:r w:rsidR="00E81577">
        <w:rPr>
          <w:rFonts w:ascii="宋体" w:eastAsia="宋体" w:hAnsi="宋体" w:hint="eastAsia"/>
          <w:color w:val="000000"/>
          <w:sz w:val="18"/>
        </w:rPr>
        <w:t>2</w:t>
      </w:r>
      <w:r>
        <w:rPr>
          <w:rFonts w:ascii="宋体" w:eastAsia="宋体" w:hAnsi="宋体"/>
          <w:color w:val="000000"/>
          <w:sz w:val="18"/>
        </w:rPr>
        <w:t>日</w:t>
      </w:r>
    </w:p>
    <w:p w:rsidR="006E1946" w:rsidRPr="006E1946" w:rsidRDefault="006E1946" w:rsidP="001F05B1">
      <w:pPr>
        <w:spacing w:after="180"/>
        <w:rPr>
          <w:rFonts w:ascii="宋体" w:eastAsia="宋体" w:hAnsi="宋体"/>
          <w:b/>
          <w:color w:val="000000"/>
          <w:sz w:val="18"/>
        </w:rPr>
      </w:pPr>
    </w:p>
    <w:sectPr w:rsidR="006E1946" w:rsidRPr="006E1946" w:rsidSect="006E1946">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DC"/>
    <w:rsid w:val="001852DC"/>
    <w:rsid w:val="001F05B1"/>
    <w:rsid w:val="006E1946"/>
    <w:rsid w:val="009C4BDA"/>
    <w:rsid w:val="00AC368A"/>
    <w:rsid w:val="00E81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1D1F7-386F-4CFC-97B9-FA8F483A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5B1"/>
    <w:rPr>
      <w:sz w:val="18"/>
      <w:szCs w:val="18"/>
    </w:rPr>
  </w:style>
  <w:style w:type="character" w:customStyle="1" w:styleId="a4">
    <w:name w:val="批注框文本 字符"/>
    <w:basedOn w:val="a0"/>
    <w:link w:val="a3"/>
    <w:uiPriority w:val="99"/>
    <w:semiHidden/>
    <w:rsid w:val="001F05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20543">
      <w:bodyDiv w:val="1"/>
      <w:marLeft w:val="0"/>
      <w:marRight w:val="0"/>
      <w:marTop w:val="0"/>
      <w:marBottom w:val="0"/>
      <w:divBdr>
        <w:top w:val="none" w:sz="0" w:space="0" w:color="auto"/>
        <w:left w:val="none" w:sz="0" w:space="0" w:color="auto"/>
        <w:bottom w:val="none" w:sz="0" w:space="0" w:color="auto"/>
        <w:right w:val="none" w:sz="0" w:space="0" w:color="auto"/>
      </w:divBdr>
    </w:div>
    <w:div w:id="17038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2018-10-31T05:54:00Z</cp:lastPrinted>
  <dcterms:created xsi:type="dcterms:W3CDTF">2018-11-02T02:54:00Z</dcterms:created>
  <dcterms:modified xsi:type="dcterms:W3CDTF">2018-11-02T02:54:00Z</dcterms:modified>
</cp:coreProperties>
</file>