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B66CEF" w:rsidP="00B66CEF">
      <w:pPr>
        <w:spacing w:after="180"/>
        <w:jc w:val="center"/>
        <w:rPr>
          <w:rFonts w:ascii="宋体" w:eastAsia="宋体" w:hAnsi="宋体"/>
          <w:b/>
          <w:color w:val="000000"/>
          <w:sz w:val="18"/>
        </w:rPr>
      </w:pPr>
      <w:r>
        <w:rPr>
          <w:rFonts w:ascii="宋体" w:eastAsia="宋体" w:hAnsi="宋体"/>
          <w:b/>
          <w:color w:val="000000"/>
          <w:sz w:val="18"/>
        </w:rPr>
        <w:t>北京大学第一医院二部手术室手术器械采购院内论证公告</w:t>
      </w:r>
    </w:p>
    <w:p w:rsidR="00B66CEF" w:rsidRDefault="00B66CEF" w:rsidP="00B66CE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1.论证简介</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院二部手术室手术器械采购</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1.2采购论证编号：2018-医疗-lz-198</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院二部手术室</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1.4采购论证性质：院内论证</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1.5资金来源：自筹经费</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B66CEF" w:rsidRPr="00B66CEF" w:rsidRDefault="00B66CEF" w:rsidP="00B66CE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B66CEF" w:rsidTr="00B66CEF">
        <w:trPr>
          <w:trHeight w:val="270"/>
        </w:trPr>
        <w:tc>
          <w:tcPr>
            <w:tcW w:w="1667" w:type="pct"/>
            <w:shd w:val="clear" w:color="auto" w:fill="auto"/>
            <w:noWrap/>
            <w:vAlign w:val="center"/>
            <w:hideMark/>
          </w:tcPr>
          <w:p w:rsidR="00B66CEF" w:rsidRDefault="00B66CEF" w:rsidP="00B66CE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B66CEF" w:rsidRDefault="00B66CEF" w:rsidP="00B66CE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B66CEF" w:rsidRDefault="00B66CEF" w:rsidP="00B66CEF">
            <w:pPr>
              <w:jc w:val="center"/>
              <w:rPr>
                <w:color w:val="000000"/>
                <w:sz w:val="18"/>
                <w:szCs w:val="18"/>
              </w:rPr>
            </w:pPr>
            <w:r>
              <w:rPr>
                <w:rFonts w:hint="eastAsia"/>
                <w:color w:val="000000"/>
                <w:sz w:val="18"/>
                <w:szCs w:val="18"/>
              </w:rPr>
              <w:t>备注</w:t>
            </w:r>
          </w:p>
        </w:tc>
      </w:tr>
      <w:tr w:rsidR="00B66CEF" w:rsidTr="00B66CEF">
        <w:trPr>
          <w:trHeight w:val="270"/>
        </w:trPr>
        <w:tc>
          <w:tcPr>
            <w:tcW w:w="1667" w:type="pct"/>
            <w:shd w:val="clear" w:color="auto" w:fill="auto"/>
            <w:noWrap/>
            <w:vAlign w:val="center"/>
            <w:hideMark/>
          </w:tcPr>
          <w:p w:rsidR="00B66CEF" w:rsidRDefault="00B66CEF" w:rsidP="00B66CEF">
            <w:pPr>
              <w:jc w:val="center"/>
              <w:rPr>
                <w:color w:val="000000"/>
                <w:sz w:val="18"/>
                <w:szCs w:val="18"/>
              </w:rPr>
            </w:pPr>
            <w:r>
              <w:rPr>
                <w:rFonts w:hint="eastAsia"/>
                <w:color w:val="000000"/>
                <w:sz w:val="18"/>
                <w:szCs w:val="18"/>
              </w:rPr>
              <w:t>手术器械</w:t>
            </w:r>
          </w:p>
        </w:tc>
        <w:tc>
          <w:tcPr>
            <w:tcW w:w="1667" w:type="pct"/>
            <w:shd w:val="clear" w:color="auto" w:fill="auto"/>
            <w:noWrap/>
            <w:vAlign w:val="center"/>
            <w:hideMark/>
          </w:tcPr>
          <w:p w:rsidR="00B66CEF" w:rsidRDefault="00B66CEF" w:rsidP="00B66CEF">
            <w:pPr>
              <w:jc w:val="center"/>
              <w:rPr>
                <w:color w:val="000000"/>
                <w:sz w:val="18"/>
                <w:szCs w:val="18"/>
              </w:rPr>
            </w:pPr>
            <w:r>
              <w:rPr>
                <w:rFonts w:hint="eastAsia"/>
                <w:color w:val="000000"/>
                <w:sz w:val="18"/>
                <w:szCs w:val="18"/>
              </w:rPr>
              <w:t>1批</w:t>
            </w:r>
          </w:p>
        </w:tc>
        <w:tc>
          <w:tcPr>
            <w:tcW w:w="1667" w:type="pct"/>
            <w:shd w:val="clear" w:color="auto" w:fill="auto"/>
            <w:noWrap/>
            <w:vAlign w:val="center"/>
            <w:hideMark/>
          </w:tcPr>
          <w:p w:rsidR="00B66CEF" w:rsidRDefault="00B66CEF" w:rsidP="00B66CEF">
            <w:pPr>
              <w:jc w:val="center"/>
              <w:rPr>
                <w:color w:val="000000"/>
                <w:sz w:val="18"/>
                <w:szCs w:val="18"/>
              </w:rPr>
            </w:pPr>
            <w:r>
              <w:rPr>
                <w:rFonts w:hint="eastAsia"/>
                <w:color w:val="000000"/>
                <w:sz w:val="18"/>
                <w:szCs w:val="18"/>
              </w:rPr>
              <w:t>-</w:t>
            </w:r>
          </w:p>
        </w:tc>
      </w:tr>
    </w:tbl>
    <w:p w:rsidR="00B66CEF" w:rsidRPr="00B66CEF" w:rsidRDefault="00B66CEF" w:rsidP="00B66CE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66CEF" w:rsidTr="00B66CEF">
        <w:trPr>
          <w:trHeight w:val="270"/>
        </w:trPr>
        <w:tc>
          <w:tcPr>
            <w:tcW w:w="5000" w:type="pct"/>
            <w:shd w:val="clear" w:color="auto" w:fill="auto"/>
            <w:noWrap/>
            <w:vAlign w:val="center"/>
            <w:hideMark/>
          </w:tcPr>
          <w:p w:rsidR="00B66CEF" w:rsidRDefault="00B66CEF">
            <w:pPr>
              <w:widowControl/>
              <w:jc w:val="left"/>
              <w:rPr>
                <w:color w:val="000000"/>
                <w:sz w:val="18"/>
                <w:szCs w:val="18"/>
              </w:rPr>
            </w:pPr>
            <w:r>
              <w:rPr>
                <w:rFonts w:hint="eastAsia"/>
                <w:color w:val="000000"/>
                <w:sz w:val="18"/>
                <w:szCs w:val="18"/>
              </w:rPr>
              <w:t>1、包括各种常规外科、骨科手术用的钳、镊、剪、骨锤、凿、刮匙、剥离器、吸引器（管）、刀柄、拉钩等</w:t>
            </w:r>
            <w:r w:rsidR="009017F1">
              <w:rPr>
                <w:rFonts w:hint="eastAsia"/>
                <w:color w:val="000000"/>
                <w:sz w:val="18"/>
                <w:szCs w:val="18"/>
              </w:rPr>
              <w:t>；</w:t>
            </w:r>
          </w:p>
        </w:tc>
      </w:tr>
      <w:tr w:rsidR="00B66CEF" w:rsidTr="00B66CEF">
        <w:trPr>
          <w:trHeight w:val="270"/>
        </w:trPr>
        <w:tc>
          <w:tcPr>
            <w:tcW w:w="5000" w:type="pct"/>
            <w:shd w:val="clear" w:color="auto" w:fill="auto"/>
            <w:noWrap/>
            <w:vAlign w:val="center"/>
            <w:hideMark/>
          </w:tcPr>
          <w:p w:rsidR="00B66CEF" w:rsidRDefault="00B66CEF">
            <w:pPr>
              <w:rPr>
                <w:color w:val="000000"/>
                <w:sz w:val="18"/>
                <w:szCs w:val="18"/>
              </w:rPr>
            </w:pPr>
            <w:r>
              <w:rPr>
                <w:rFonts w:hint="eastAsia"/>
                <w:color w:val="000000"/>
                <w:sz w:val="18"/>
                <w:szCs w:val="18"/>
              </w:rPr>
              <w:t>2、采用医用不锈钢材质，具有耐腐蚀性；</w:t>
            </w:r>
          </w:p>
        </w:tc>
      </w:tr>
      <w:tr w:rsidR="00B66CEF" w:rsidTr="00B66CEF">
        <w:trPr>
          <w:trHeight w:val="270"/>
        </w:trPr>
        <w:tc>
          <w:tcPr>
            <w:tcW w:w="5000" w:type="pct"/>
            <w:shd w:val="clear" w:color="auto" w:fill="auto"/>
            <w:noWrap/>
            <w:vAlign w:val="center"/>
            <w:hideMark/>
          </w:tcPr>
          <w:p w:rsidR="00B66CEF" w:rsidRDefault="00B66CEF">
            <w:pPr>
              <w:rPr>
                <w:color w:val="000000"/>
                <w:sz w:val="18"/>
                <w:szCs w:val="18"/>
              </w:rPr>
            </w:pPr>
            <w:r>
              <w:rPr>
                <w:rFonts w:hint="eastAsia"/>
                <w:color w:val="000000"/>
                <w:sz w:val="18"/>
                <w:szCs w:val="18"/>
              </w:rPr>
              <w:t>3、可高温高压消毒。</w:t>
            </w:r>
          </w:p>
        </w:tc>
      </w:tr>
    </w:tbl>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2.对供应商基本要求：</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2.2 不接受联合体投标。</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3.供应商报名</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3.1供应商需在公示期满后第一个工作日，即2018/10/9到北京大学第一医院医学装备处报名。</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3.2报名时间：北京时间下午14:00</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4.发放采购论证文件</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5.采购论证时间及地点</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6.2联系人：赵予涵、郭晨</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6.3联系电话：8357231</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6.4电子邮箱：bdyyyxzb@163.com</w:t>
      </w: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66CEF" w:rsidRDefault="00B66CEF" w:rsidP="00B66CEF">
      <w:pPr>
        <w:spacing w:after="20"/>
        <w:jc w:val="left"/>
        <w:rPr>
          <w:rFonts w:ascii="宋体" w:eastAsia="宋体" w:hAnsi="宋体"/>
          <w:color w:val="000000"/>
          <w:sz w:val="18"/>
        </w:rPr>
      </w:pPr>
    </w:p>
    <w:p w:rsidR="00B66CEF" w:rsidRDefault="00B66CEF" w:rsidP="00B66CE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66CEF" w:rsidRPr="00B66CEF" w:rsidRDefault="00B66CEF" w:rsidP="00B66CEF">
      <w:pPr>
        <w:spacing w:after="20"/>
        <w:jc w:val="left"/>
        <w:rPr>
          <w:rFonts w:ascii="宋体" w:eastAsia="宋体" w:hAnsi="宋体"/>
          <w:color w:val="000000"/>
          <w:sz w:val="18"/>
        </w:rPr>
      </w:pPr>
      <w:r>
        <w:rPr>
          <w:rFonts w:ascii="宋体" w:eastAsia="宋体" w:hAnsi="宋体"/>
          <w:color w:val="000000"/>
          <w:sz w:val="18"/>
        </w:rPr>
        <w:t xml:space="preserve">                                                                 2018/9/25</w:t>
      </w:r>
    </w:p>
    <w:p w:rsidR="00B66CEF" w:rsidRPr="00B66CEF" w:rsidRDefault="00B66CEF" w:rsidP="009017F1">
      <w:pPr>
        <w:spacing w:after="180"/>
        <w:rPr>
          <w:rFonts w:ascii="宋体" w:eastAsia="宋体" w:hAnsi="宋体" w:hint="eastAsia"/>
          <w:b/>
          <w:color w:val="000000"/>
          <w:sz w:val="18"/>
        </w:rPr>
      </w:pPr>
      <w:bookmarkStart w:id="0" w:name="_GoBack"/>
      <w:bookmarkEnd w:id="0"/>
    </w:p>
    <w:sectPr w:rsidR="00B66CEF" w:rsidRPr="00B66CEF" w:rsidSect="00B66CE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32D" w:rsidRDefault="0034232D" w:rsidP="009017F1">
      <w:r>
        <w:separator/>
      </w:r>
    </w:p>
  </w:endnote>
  <w:endnote w:type="continuationSeparator" w:id="0">
    <w:p w:rsidR="0034232D" w:rsidRDefault="0034232D" w:rsidP="0090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32D" w:rsidRDefault="0034232D" w:rsidP="009017F1">
      <w:r>
        <w:separator/>
      </w:r>
    </w:p>
  </w:footnote>
  <w:footnote w:type="continuationSeparator" w:id="0">
    <w:p w:rsidR="0034232D" w:rsidRDefault="0034232D" w:rsidP="00901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9D"/>
    <w:rsid w:val="0034232D"/>
    <w:rsid w:val="006E4B9D"/>
    <w:rsid w:val="009017F1"/>
    <w:rsid w:val="009C4BDA"/>
    <w:rsid w:val="00AC368A"/>
    <w:rsid w:val="00B66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581E4"/>
  <w15:chartTrackingRefBased/>
  <w15:docId w15:val="{D38280DB-7C25-428E-91DB-8360DA85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7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17F1"/>
    <w:rPr>
      <w:sz w:val="18"/>
      <w:szCs w:val="18"/>
    </w:rPr>
  </w:style>
  <w:style w:type="paragraph" w:styleId="a5">
    <w:name w:val="footer"/>
    <w:basedOn w:val="a"/>
    <w:link w:val="a6"/>
    <w:uiPriority w:val="99"/>
    <w:unhideWhenUsed/>
    <w:rsid w:val="009017F1"/>
    <w:pPr>
      <w:tabs>
        <w:tab w:val="center" w:pos="4153"/>
        <w:tab w:val="right" w:pos="8306"/>
      </w:tabs>
      <w:snapToGrid w:val="0"/>
      <w:jc w:val="left"/>
    </w:pPr>
    <w:rPr>
      <w:sz w:val="18"/>
      <w:szCs w:val="18"/>
    </w:rPr>
  </w:style>
  <w:style w:type="character" w:customStyle="1" w:styleId="a6">
    <w:name w:val="页脚 字符"/>
    <w:basedOn w:val="a0"/>
    <w:link w:val="a5"/>
    <w:uiPriority w:val="99"/>
    <w:rsid w:val="009017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025160">
      <w:bodyDiv w:val="1"/>
      <w:marLeft w:val="0"/>
      <w:marRight w:val="0"/>
      <w:marTop w:val="0"/>
      <w:marBottom w:val="0"/>
      <w:divBdr>
        <w:top w:val="none" w:sz="0" w:space="0" w:color="auto"/>
        <w:left w:val="none" w:sz="0" w:space="0" w:color="auto"/>
        <w:bottom w:val="none" w:sz="0" w:space="0" w:color="auto"/>
        <w:right w:val="none" w:sz="0" w:space="0" w:color="auto"/>
      </w:divBdr>
    </w:div>
    <w:div w:id="15228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dcterms:created xsi:type="dcterms:W3CDTF">2018-09-21T09:38:00Z</dcterms:created>
  <dcterms:modified xsi:type="dcterms:W3CDTF">2018-09-21T09:38:00Z</dcterms:modified>
</cp:coreProperties>
</file>