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EB7F2D" w:rsidP="00EB7F2D">
      <w:pPr>
        <w:spacing w:after="180"/>
        <w:jc w:val="center"/>
        <w:rPr>
          <w:rFonts w:ascii="宋体" w:eastAsia="宋体" w:hAnsi="宋体"/>
          <w:b/>
          <w:color w:val="000000"/>
          <w:sz w:val="18"/>
        </w:rPr>
      </w:pPr>
      <w:r>
        <w:rPr>
          <w:rFonts w:ascii="宋体" w:eastAsia="宋体" w:hAnsi="宋体"/>
          <w:b/>
          <w:color w:val="000000"/>
          <w:sz w:val="18"/>
        </w:rPr>
        <w:t>北京大学第一医院电镜室电镜组织处理机采购院内论证公告</w:t>
      </w:r>
    </w:p>
    <w:p w:rsidR="00EB7F2D" w:rsidRDefault="00EB7F2D" w:rsidP="00EB7F2D">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1.论证简介</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院电镜室电镜组织处理机采购</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1.2采购论证编号：2018-科研-lz-182</w:t>
      </w:r>
      <w:r w:rsidR="003927AC">
        <w:rPr>
          <w:rFonts w:ascii="宋体" w:eastAsia="宋体" w:hAnsi="宋体"/>
          <w:color w:val="000000"/>
          <w:sz w:val="18"/>
        </w:rPr>
        <w:t>(2)</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院电镜室</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1.4采购论证性质：院内论证</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1.5资金来源：科研经费</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EB7F2D" w:rsidRPr="00EB7F2D" w:rsidRDefault="00EB7F2D" w:rsidP="00EB7F2D">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EB7F2D" w:rsidTr="00EB7F2D">
        <w:trPr>
          <w:trHeight w:val="270"/>
        </w:trPr>
        <w:tc>
          <w:tcPr>
            <w:tcW w:w="1842" w:type="pct"/>
            <w:shd w:val="clear" w:color="auto" w:fill="auto"/>
            <w:noWrap/>
            <w:vAlign w:val="center"/>
            <w:hideMark/>
          </w:tcPr>
          <w:p w:rsidR="00EB7F2D" w:rsidRDefault="00EB7F2D" w:rsidP="00EB7F2D">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79" w:type="pct"/>
            <w:shd w:val="clear" w:color="auto" w:fill="auto"/>
            <w:noWrap/>
            <w:vAlign w:val="center"/>
            <w:hideMark/>
          </w:tcPr>
          <w:p w:rsidR="00EB7F2D" w:rsidRDefault="00EB7F2D" w:rsidP="00EB7F2D">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79" w:type="pct"/>
            <w:shd w:val="clear" w:color="auto" w:fill="auto"/>
            <w:noWrap/>
            <w:vAlign w:val="center"/>
            <w:hideMark/>
          </w:tcPr>
          <w:p w:rsidR="00EB7F2D" w:rsidRDefault="00EB7F2D" w:rsidP="00EB7F2D">
            <w:pPr>
              <w:jc w:val="center"/>
              <w:rPr>
                <w:color w:val="000000"/>
                <w:sz w:val="18"/>
                <w:szCs w:val="18"/>
              </w:rPr>
            </w:pPr>
            <w:r>
              <w:rPr>
                <w:rFonts w:hint="eastAsia"/>
                <w:color w:val="000000"/>
                <w:sz w:val="18"/>
                <w:szCs w:val="18"/>
              </w:rPr>
              <w:t>备注</w:t>
            </w:r>
          </w:p>
        </w:tc>
      </w:tr>
      <w:tr w:rsidR="00EB7F2D" w:rsidTr="00EB7F2D">
        <w:trPr>
          <w:trHeight w:val="270"/>
        </w:trPr>
        <w:tc>
          <w:tcPr>
            <w:tcW w:w="1842" w:type="pct"/>
            <w:shd w:val="clear" w:color="auto" w:fill="auto"/>
            <w:noWrap/>
            <w:vAlign w:val="center"/>
            <w:hideMark/>
          </w:tcPr>
          <w:p w:rsidR="00EB7F2D" w:rsidRDefault="00EB7F2D" w:rsidP="00EB7F2D">
            <w:pPr>
              <w:jc w:val="center"/>
              <w:rPr>
                <w:color w:val="000000"/>
                <w:sz w:val="18"/>
                <w:szCs w:val="18"/>
              </w:rPr>
            </w:pPr>
            <w:r>
              <w:rPr>
                <w:rFonts w:hint="eastAsia"/>
                <w:color w:val="000000"/>
                <w:sz w:val="18"/>
                <w:szCs w:val="18"/>
              </w:rPr>
              <w:t>电镜组织处理机</w:t>
            </w:r>
          </w:p>
        </w:tc>
        <w:tc>
          <w:tcPr>
            <w:tcW w:w="1579" w:type="pct"/>
            <w:shd w:val="clear" w:color="auto" w:fill="auto"/>
            <w:noWrap/>
            <w:vAlign w:val="center"/>
            <w:hideMark/>
          </w:tcPr>
          <w:p w:rsidR="00EB7F2D" w:rsidRDefault="00EB7F2D" w:rsidP="00EB7F2D">
            <w:pPr>
              <w:jc w:val="center"/>
              <w:rPr>
                <w:color w:val="000000"/>
                <w:sz w:val="18"/>
                <w:szCs w:val="18"/>
              </w:rPr>
            </w:pPr>
            <w:r>
              <w:rPr>
                <w:rFonts w:hint="eastAsia"/>
                <w:color w:val="000000"/>
                <w:sz w:val="18"/>
                <w:szCs w:val="18"/>
              </w:rPr>
              <w:t>1台</w:t>
            </w:r>
          </w:p>
        </w:tc>
        <w:tc>
          <w:tcPr>
            <w:tcW w:w="1579" w:type="pct"/>
            <w:shd w:val="clear" w:color="auto" w:fill="auto"/>
            <w:noWrap/>
            <w:vAlign w:val="center"/>
            <w:hideMark/>
          </w:tcPr>
          <w:p w:rsidR="00EB7F2D" w:rsidRDefault="00EB7F2D" w:rsidP="00EB7F2D">
            <w:pPr>
              <w:jc w:val="center"/>
              <w:rPr>
                <w:color w:val="000000"/>
                <w:sz w:val="18"/>
                <w:szCs w:val="18"/>
              </w:rPr>
            </w:pPr>
            <w:r>
              <w:rPr>
                <w:rFonts w:hint="eastAsia"/>
                <w:color w:val="000000"/>
                <w:sz w:val="18"/>
                <w:szCs w:val="18"/>
              </w:rPr>
              <w:t>-</w:t>
            </w:r>
          </w:p>
        </w:tc>
      </w:tr>
    </w:tbl>
    <w:p w:rsidR="00EB7F2D" w:rsidRPr="00EB7F2D" w:rsidRDefault="00EB7F2D" w:rsidP="00EB7F2D">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EB7F2D" w:rsidTr="00EB7F2D">
        <w:trPr>
          <w:trHeight w:val="270"/>
        </w:trPr>
        <w:tc>
          <w:tcPr>
            <w:tcW w:w="5000" w:type="pct"/>
            <w:shd w:val="clear" w:color="auto" w:fill="auto"/>
            <w:noWrap/>
            <w:vAlign w:val="center"/>
            <w:hideMark/>
          </w:tcPr>
          <w:p w:rsidR="00EB7F2D" w:rsidRDefault="00EB7F2D">
            <w:pPr>
              <w:widowControl/>
              <w:jc w:val="left"/>
              <w:rPr>
                <w:color w:val="000000"/>
                <w:sz w:val="18"/>
                <w:szCs w:val="18"/>
              </w:rPr>
            </w:pPr>
            <w:r>
              <w:rPr>
                <w:rFonts w:hint="eastAsia"/>
                <w:color w:val="000000"/>
                <w:sz w:val="18"/>
                <w:szCs w:val="18"/>
              </w:rPr>
              <w:t>1、用于电镜标本的组织处理；</w:t>
            </w:r>
          </w:p>
        </w:tc>
      </w:tr>
      <w:tr w:rsidR="00EB7F2D" w:rsidTr="00EB7F2D">
        <w:trPr>
          <w:trHeight w:val="270"/>
        </w:trPr>
        <w:tc>
          <w:tcPr>
            <w:tcW w:w="5000" w:type="pct"/>
            <w:shd w:val="clear" w:color="auto" w:fill="auto"/>
            <w:noWrap/>
            <w:vAlign w:val="center"/>
            <w:hideMark/>
          </w:tcPr>
          <w:p w:rsidR="00EB7F2D" w:rsidRDefault="00EB7F2D">
            <w:pPr>
              <w:rPr>
                <w:color w:val="000000"/>
                <w:sz w:val="18"/>
                <w:szCs w:val="18"/>
              </w:rPr>
            </w:pPr>
            <w:r>
              <w:rPr>
                <w:rFonts w:hint="eastAsia"/>
                <w:color w:val="000000"/>
                <w:sz w:val="18"/>
                <w:szCs w:val="18"/>
              </w:rPr>
              <w:t>2、设备采用程序化控制；</w:t>
            </w:r>
          </w:p>
        </w:tc>
      </w:tr>
      <w:tr w:rsidR="00EB7F2D" w:rsidTr="00EB7F2D">
        <w:trPr>
          <w:trHeight w:val="270"/>
        </w:trPr>
        <w:tc>
          <w:tcPr>
            <w:tcW w:w="5000" w:type="pct"/>
            <w:shd w:val="clear" w:color="auto" w:fill="auto"/>
            <w:noWrap/>
            <w:vAlign w:val="center"/>
            <w:hideMark/>
          </w:tcPr>
          <w:p w:rsidR="00EB7F2D" w:rsidRDefault="00EB7F2D">
            <w:pPr>
              <w:rPr>
                <w:color w:val="000000"/>
                <w:sz w:val="18"/>
                <w:szCs w:val="18"/>
              </w:rPr>
            </w:pPr>
            <w:r>
              <w:rPr>
                <w:rFonts w:hint="eastAsia"/>
                <w:color w:val="000000"/>
                <w:sz w:val="18"/>
                <w:szCs w:val="18"/>
              </w:rPr>
              <w:t>3、加热、冷却装置温度可调。</w:t>
            </w:r>
          </w:p>
        </w:tc>
      </w:tr>
    </w:tbl>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2.对供应商基本要求：</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2.2 不接受联合体投标。</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bookmarkStart w:id="0" w:name="_GoBack"/>
      <w:bookmarkEnd w:id="0"/>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3.供应商报名</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w:t>
      </w:r>
      <w:r w:rsidR="003927AC">
        <w:rPr>
          <w:rFonts w:ascii="宋体" w:eastAsia="宋体" w:hAnsi="宋体"/>
          <w:color w:val="000000"/>
          <w:sz w:val="18"/>
        </w:rPr>
        <w:t>10</w:t>
      </w:r>
      <w:r>
        <w:rPr>
          <w:rFonts w:ascii="宋体" w:eastAsia="宋体" w:hAnsi="宋体"/>
          <w:color w:val="000000"/>
          <w:sz w:val="18"/>
        </w:rPr>
        <w:t>/</w:t>
      </w:r>
      <w:r w:rsidR="008526A0">
        <w:rPr>
          <w:rFonts w:ascii="宋体" w:eastAsia="宋体" w:hAnsi="宋体"/>
          <w:color w:val="000000"/>
          <w:sz w:val="18"/>
        </w:rPr>
        <w:t>9</w:t>
      </w:r>
      <w:r>
        <w:rPr>
          <w:rFonts w:ascii="宋体" w:eastAsia="宋体" w:hAnsi="宋体"/>
          <w:color w:val="000000"/>
          <w:sz w:val="18"/>
        </w:rPr>
        <w:t>到北京大学第一医院医学装备处报名。</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3.2报名时间：北京时间下午</w:t>
      </w:r>
      <w:r w:rsidR="008526A0">
        <w:rPr>
          <w:rFonts w:ascii="宋体" w:eastAsia="宋体" w:hAnsi="宋体"/>
          <w:color w:val="000000"/>
          <w:sz w:val="18"/>
        </w:rPr>
        <w:t>14:30</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4.发放采购论证文件</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5.采购论证时间及地点</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6.2联系人：赵予涵、郭晨</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6.3联系电话：83572231</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6.4电子邮箱：bdyyyxzb@163.com</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EB7F2D" w:rsidRDefault="00EB7F2D" w:rsidP="00EB7F2D">
      <w:pPr>
        <w:spacing w:after="20"/>
        <w:jc w:val="left"/>
        <w:rPr>
          <w:rFonts w:ascii="宋体" w:eastAsia="宋体" w:hAnsi="宋体"/>
          <w:color w:val="000000"/>
          <w:sz w:val="18"/>
        </w:rPr>
      </w:pP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EB7F2D" w:rsidRPr="00EB7F2D" w:rsidRDefault="00EB7F2D" w:rsidP="00EB7F2D">
      <w:pPr>
        <w:spacing w:after="20"/>
        <w:jc w:val="left"/>
        <w:rPr>
          <w:rFonts w:ascii="宋体" w:eastAsia="宋体" w:hAnsi="宋体"/>
          <w:color w:val="000000"/>
          <w:sz w:val="18"/>
        </w:rPr>
      </w:pPr>
      <w:r>
        <w:rPr>
          <w:rFonts w:ascii="宋体" w:eastAsia="宋体" w:hAnsi="宋体"/>
          <w:color w:val="000000"/>
          <w:sz w:val="18"/>
        </w:rPr>
        <w:t xml:space="preserve">                                                                 2018年9月</w:t>
      </w:r>
      <w:r w:rsidR="008526A0">
        <w:rPr>
          <w:rFonts w:ascii="宋体" w:eastAsia="宋体" w:hAnsi="宋体"/>
          <w:color w:val="000000"/>
          <w:sz w:val="18"/>
        </w:rPr>
        <w:t>25</w:t>
      </w:r>
      <w:r>
        <w:rPr>
          <w:rFonts w:ascii="宋体" w:eastAsia="宋体" w:hAnsi="宋体"/>
          <w:color w:val="000000"/>
          <w:sz w:val="18"/>
        </w:rPr>
        <w:t>日</w:t>
      </w:r>
    </w:p>
    <w:p w:rsidR="00EB7F2D" w:rsidRPr="00EB7F2D" w:rsidRDefault="00EB7F2D" w:rsidP="00127284">
      <w:pPr>
        <w:spacing w:after="180"/>
        <w:rPr>
          <w:rFonts w:ascii="宋体" w:eastAsia="宋体" w:hAnsi="宋体"/>
          <w:b/>
          <w:color w:val="000000"/>
          <w:sz w:val="18"/>
        </w:rPr>
      </w:pPr>
    </w:p>
    <w:sectPr w:rsidR="00EB7F2D" w:rsidRPr="00EB7F2D" w:rsidSect="00EB7F2D">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3AD" w:rsidRDefault="00D143AD" w:rsidP="003927AC">
      <w:r>
        <w:separator/>
      </w:r>
    </w:p>
  </w:endnote>
  <w:endnote w:type="continuationSeparator" w:id="0">
    <w:p w:rsidR="00D143AD" w:rsidRDefault="00D143AD" w:rsidP="00392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3AD" w:rsidRDefault="00D143AD" w:rsidP="003927AC">
      <w:r>
        <w:separator/>
      </w:r>
    </w:p>
  </w:footnote>
  <w:footnote w:type="continuationSeparator" w:id="0">
    <w:p w:rsidR="00D143AD" w:rsidRDefault="00D143AD" w:rsidP="00392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FA"/>
    <w:rsid w:val="00127284"/>
    <w:rsid w:val="001C24FA"/>
    <w:rsid w:val="003927AC"/>
    <w:rsid w:val="00403FE8"/>
    <w:rsid w:val="008526A0"/>
    <w:rsid w:val="009C4BDA"/>
    <w:rsid w:val="00AC368A"/>
    <w:rsid w:val="00BC35ED"/>
    <w:rsid w:val="00D143AD"/>
    <w:rsid w:val="00EB7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8E999"/>
  <w15:chartTrackingRefBased/>
  <w15:docId w15:val="{CAC92BFD-51D3-48AC-99BB-18D586DF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7284"/>
    <w:rPr>
      <w:sz w:val="18"/>
      <w:szCs w:val="18"/>
    </w:rPr>
  </w:style>
  <w:style w:type="character" w:customStyle="1" w:styleId="a4">
    <w:name w:val="批注框文本 字符"/>
    <w:basedOn w:val="a0"/>
    <w:link w:val="a3"/>
    <w:uiPriority w:val="99"/>
    <w:semiHidden/>
    <w:rsid w:val="00127284"/>
    <w:rPr>
      <w:sz w:val="18"/>
      <w:szCs w:val="18"/>
    </w:rPr>
  </w:style>
  <w:style w:type="paragraph" w:styleId="a5">
    <w:name w:val="header"/>
    <w:basedOn w:val="a"/>
    <w:link w:val="a6"/>
    <w:uiPriority w:val="99"/>
    <w:unhideWhenUsed/>
    <w:rsid w:val="003927A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927AC"/>
    <w:rPr>
      <w:sz w:val="18"/>
      <w:szCs w:val="18"/>
    </w:rPr>
  </w:style>
  <w:style w:type="paragraph" w:styleId="a7">
    <w:name w:val="footer"/>
    <w:basedOn w:val="a"/>
    <w:link w:val="a8"/>
    <w:uiPriority w:val="99"/>
    <w:unhideWhenUsed/>
    <w:rsid w:val="003927AC"/>
    <w:pPr>
      <w:tabs>
        <w:tab w:val="center" w:pos="4153"/>
        <w:tab w:val="right" w:pos="8306"/>
      </w:tabs>
      <w:snapToGrid w:val="0"/>
      <w:jc w:val="left"/>
    </w:pPr>
    <w:rPr>
      <w:sz w:val="18"/>
      <w:szCs w:val="18"/>
    </w:rPr>
  </w:style>
  <w:style w:type="character" w:customStyle="1" w:styleId="a8">
    <w:name w:val="页脚 字符"/>
    <w:basedOn w:val="a0"/>
    <w:link w:val="a7"/>
    <w:uiPriority w:val="99"/>
    <w:rsid w:val="003927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07304">
      <w:bodyDiv w:val="1"/>
      <w:marLeft w:val="0"/>
      <w:marRight w:val="0"/>
      <w:marTop w:val="0"/>
      <w:marBottom w:val="0"/>
      <w:divBdr>
        <w:top w:val="none" w:sz="0" w:space="0" w:color="auto"/>
        <w:left w:val="none" w:sz="0" w:space="0" w:color="auto"/>
        <w:bottom w:val="none" w:sz="0" w:space="0" w:color="auto"/>
        <w:right w:val="none" w:sz="0" w:space="0" w:color="auto"/>
      </w:divBdr>
    </w:div>
    <w:div w:id="204401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3B47-8036-4BAA-9327-A89CBAF88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6</cp:revision>
  <cp:lastPrinted>2018-09-25T06:44:00Z</cp:lastPrinted>
  <dcterms:created xsi:type="dcterms:W3CDTF">2018-09-05T11:11:00Z</dcterms:created>
  <dcterms:modified xsi:type="dcterms:W3CDTF">2018-09-25T08:53:00Z</dcterms:modified>
</cp:coreProperties>
</file>