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4370" w:rsidP="00404370">
      <w:pPr>
        <w:spacing w:after="180"/>
        <w:jc w:val="center"/>
        <w:rPr>
          <w:rFonts w:ascii="宋体" w:eastAsia="宋体" w:hAnsi="宋体"/>
          <w:b/>
          <w:color w:val="000000"/>
          <w:sz w:val="18"/>
        </w:rPr>
      </w:pPr>
      <w:r>
        <w:rPr>
          <w:rFonts w:ascii="宋体" w:eastAsia="宋体" w:hAnsi="宋体"/>
          <w:b/>
          <w:color w:val="000000"/>
          <w:sz w:val="18"/>
        </w:rPr>
        <w:t>北京大学第一医院普通外科蛋白质电泳转印系统采购院内论证公告</w:t>
      </w:r>
    </w:p>
    <w:p w:rsidR="00404370" w:rsidRDefault="00404370" w:rsidP="0040437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1.论证简介</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外科蛋白质电泳转印系统采购</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1.2采购论证编号：2018-医疗-lz-186</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1.4采购论证性质：院内论证</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1.5资金来源：科研经费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404370" w:rsidTr="00404370">
        <w:trPr>
          <w:trHeight w:val="270"/>
        </w:trPr>
        <w:tc>
          <w:tcPr>
            <w:tcW w:w="2143" w:type="pct"/>
            <w:shd w:val="clear" w:color="auto" w:fill="auto"/>
            <w:noWrap/>
            <w:vAlign w:val="center"/>
            <w:hideMark/>
          </w:tcPr>
          <w:p w:rsidR="00404370" w:rsidRDefault="00404370" w:rsidP="0040437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备注</w:t>
            </w:r>
          </w:p>
        </w:tc>
      </w:tr>
      <w:tr w:rsidR="00404370" w:rsidTr="00404370">
        <w:trPr>
          <w:trHeight w:val="270"/>
        </w:trPr>
        <w:tc>
          <w:tcPr>
            <w:tcW w:w="2143"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蛋白质电泳转印系统</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2台</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w:t>
            </w:r>
          </w:p>
        </w:tc>
      </w:tr>
    </w:tbl>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4370" w:rsidTr="00404370">
        <w:trPr>
          <w:trHeight w:val="270"/>
        </w:trPr>
        <w:tc>
          <w:tcPr>
            <w:tcW w:w="5000" w:type="pct"/>
            <w:shd w:val="clear" w:color="auto" w:fill="auto"/>
            <w:noWrap/>
            <w:vAlign w:val="center"/>
            <w:hideMark/>
          </w:tcPr>
          <w:p w:rsidR="00404370" w:rsidRDefault="00404370">
            <w:pPr>
              <w:widowControl/>
              <w:jc w:val="left"/>
              <w:rPr>
                <w:color w:val="000000"/>
                <w:sz w:val="18"/>
                <w:szCs w:val="18"/>
              </w:rPr>
            </w:pPr>
            <w:r>
              <w:rPr>
                <w:rFonts w:hint="eastAsia"/>
                <w:color w:val="000000"/>
                <w:sz w:val="18"/>
                <w:szCs w:val="18"/>
              </w:rPr>
              <w:t>1、用于蛋白的电泳分析和转印分析；</w:t>
            </w:r>
          </w:p>
        </w:tc>
      </w:tr>
      <w:tr w:rsidR="00404370" w:rsidTr="00404370">
        <w:trPr>
          <w:trHeight w:val="270"/>
        </w:trPr>
        <w:tc>
          <w:tcPr>
            <w:tcW w:w="5000" w:type="pct"/>
            <w:shd w:val="clear" w:color="auto" w:fill="auto"/>
            <w:noWrap/>
            <w:vAlign w:val="center"/>
            <w:hideMark/>
          </w:tcPr>
          <w:p w:rsidR="00404370" w:rsidRDefault="00404370">
            <w:pPr>
              <w:rPr>
                <w:color w:val="000000"/>
                <w:sz w:val="18"/>
                <w:szCs w:val="18"/>
              </w:rPr>
            </w:pPr>
            <w:r>
              <w:rPr>
                <w:rFonts w:hint="eastAsia"/>
                <w:color w:val="000000"/>
                <w:sz w:val="18"/>
                <w:szCs w:val="18"/>
              </w:rPr>
              <w:t>2、电泳仪电源配LCD显示屏</w:t>
            </w:r>
          </w:p>
        </w:tc>
      </w:tr>
      <w:tr w:rsidR="00404370" w:rsidTr="00404370">
        <w:trPr>
          <w:trHeight w:val="270"/>
        </w:trPr>
        <w:tc>
          <w:tcPr>
            <w:tcW w:w="5000" w:type="pct"/>
            <w:shd w:val="clear" w:color="auto" w:fill="auto"/>
            <w:noWrap/>
            <w:vAlign w:val="center"/>
            <w:hideMark/>
          </w:tcPr>
          <w:p w:rsidR="00404370" w:rsidRDefault="00404370">
            <w:pPr>
              <w:rPr>
                <w:color w:val="000000"/>
                <w:sz w:val="18"/>
                <w:szCs w:val="18"/>
              </w:rPr>
            </w:pPr>
            <w:r>
              <w:rPr>
                <w:rFonts w:hint="eastAsia"/>
                <w:color w:val="000000"/>
                <w:sz w:val="18"/>
                <w:szCs w:val="18"/>
              </w:rPr>
              <w:t>3、具有安全保护功能。</w:t>
            </w:r>
          </w:p>
        </w:tc>
      </w:tr>
    </w:tbl>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2.对供应商基本要求：</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2.2 不接受联合体投标。</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3.供应商报名</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3.1供应商需在公示期满后第一个工作日，即2018/9/11到北京大学第一医院医学装备处报名。</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4.发放采购论证文件</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5.采购论证时间及地点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6.2联系人：赵予涵、郭晨</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6.3联系电话：83572231</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6.4电子邮箱：bdyyyxzb@163.com</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4370" w:rsidRDefault="00404370" w:rsidP="00404370">
      <w:pPr>
        <w:spacing w:after="20"/>
        <w:jc w:val="left"/>
        <w:rPr>
          <w:rFonts w:ascii="宋体" w:eastAsia="宋体" w:hAnsi="宋体"/>
          <w:color w:val="000000"/>
          <w:sz w:val="18"/>
        </w:rPr>
      </w:pP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2018年9月3日</w:t>
      </w:r>
    </w:p>
    <w:p w:rsidR="00404370" w:rsidRPr="00404370" w:rsidRDefault="00404370" w:rsidP="00152105">
      <w:pPr>
        <w:spacing w:after="180"/>
        <w:rPr>
          <w:rFonts w:ascii="宋体" w:eastAsia="宋体" w:hAnsi="宋体" w:hint="eastAsia"/>
          <w:b/>
          <w:color w:val="000000"/>
          <w:sz w:val="18"/>
        </w:rPr>
      </w:pPr>
      <w:bookmarkStart w:id="0" w:name="_GoBack"/>
      <w:bookmarkEnd w:id="0"/>
    </w:p>
    <w:sectPr w:rsidR="00404370" w:rsidRPr="00404370" w:rsidSect="0040437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B"/>
    <w:rsid w:val="00152105"/>
    <w:rsid w:val="002C618B"/>
    <w:rsid w:val="00404370"/>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1F96"/>
  <w15:chartTrackingRefBased/>
  <w15:docId w15:val="{CC80C834-B52B-45CE-A92C-E3DB9D9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105"/>
    <w:rPr>
      <w:sz w:val="18"/>
      <w:szCs w:val="18"/>
    </w:rPr>
  </w:style>
  <w:style w:type="character" w:customStyle="1" w:styleId="a4">
    <w:name w:val="批注框文本 字符"/>
    <w:basedOn w:val="a0"/>
    <w:link w:val="a3"/>
    <w:uiPriority w:val="99"/>
    <w:semiHidden/>
    <w:rsid w:val="00152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00947">
      <w:bodyDiv w:val="1"/>
      <w:marLeft w:val="0"/>
      <w:marRight w:val="0"/>
      <w:marTop w:val="0"/>
      <w:marBottom w:val="0"/>
      <w:divBdr>
        <w:top w:val="none" w:sz="0" w:space="0" w:color="auto"/>
        <w:left w:val="none" w:sz="0" w:space="0" w:color="auto"/>
        <w:bottom w:val="none" w:sz="0" w:space="0" w:color="auto"/>
        <w:right w:val="none" w:sz="0" w:space="0" w:color="auto"/>
      </w:divBdr>
    </w:div>
    <w:div w:id="1271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2018-09-03T07:43:00Z</cp:lastPrinted>
  <dcterms:created xsi:type="dcterms:W3CDTF">2018-09-03T07:43:00Z</dcterms:created>
  <dcterms:modified xsi:type="dcterms:W3CDTF">2018-09-03T07:43:00Z</dcterms:modified>
</cp:coreProperties>
</file>