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859B" w14:textId="77777777" w:rsidR="00E5674C" w:rsidRDefault="00E5674C" w:rsidP="00E5674C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附件</w:t>
      </w:r>
      <w:r>
        <w:rPr>
          <w:rFonts w:hint="eastAsia"/>
          <w:b/>
          <w:bCs/>
          <w:sz w:val="24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4721"/>
        <w:gridCol w:w="2693"/>
        <w:gridCol w:w="1498"/>
        <w:gridCol w:w="2249"/>
      </w:tblGrid>
      <w:tr w:rsidR="00E5674C" w14:paraId="285EA56C" w14:textId="77777777" w:rsidTr="001A6FA3">
        <w:tc>
          <w:tcPr>
            <w:tcW w:w="13948" w:type="dxa"/>
            <w:gridSpan w:val="5"/>
          </w:tcPr>
          <w:p w14:paraId="000A5B56" w14:textId="77777777" w:rsidR="00E5674C" w:rsidRDefault="00E5674C" w:rsidP="001A6FA3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院外聘用临床研究协调员（</w:t>
            </w:r>
            <w:r>
              <w:rPr>
                <w:rFonts w:hint="eastAsia"/>
                <w:sz w:val="32"/>
                <w:szCs w:val="32"/>
              </w:rPr>
              <w:t>CRC</w:t>
            </w:r>
            <w:r>
              <w:rPr>
                <w:rFonts w:hint="eastAsia"/>
                <w:sz w:val="32"/>
                <w:szCs w:val="32"/>
              </w:rPr>
              <w:t>）备案培训记录</w:t>
            </w:r>
          </w:p>
        </w:tc>
      </w:tr>
      <w:tr w:rsidR="00E5674C" w14:paraId="3D001FD9" w14:textId="77777777" w:rsidTr="001A6FA3">
        <w:tc>
          <w:tcPr>
            <w:tcW w:w="7508" w:type="dxa"/>
            <w:gridSpan w:val="2"/>
          </w:tcPr>
          <w:p w14:paraId="51FCD609" w14:textId="77777777" w:rsidR="00E5674C" w:rsidRDefault="00E5674C" w:rsidP="001A6FA3"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:</w:t>
            </w:r>
          </w:p>
        </w:tc>
        <w:tc>
          <w:tcPr>
            <w:tcW w:w="6440" w:type="dxa"/>
            <w:gridSpan w:val="3"/>
          </w:tcPr>
          <w:p w14:paraId="6BABE86A" w14:textId="77777777" w:rsidR="00E5674C" w:rsidRDefault="00E5674C" w:rsidP="001A6FA3">
            <w:r>
              <w:rPr>
                <w:rFonts w:hint="eastAsia"/>
              </w:rPr>
              <w:t>SMO</w:t>
            </w:r>
            <w:r>
              <w:rPr>
                <w:rFonts w:hint="eastAsia"/>
              </w:rPr>
              <w:t>公司：</w:t>
            </w:r>
          </w:p>
        </w:tc>
      </w:tr>
      <w:tr w:rsidR="00E5674C" w14:paraId="3EEAF0CD" w14:textId="77777777" w:rsidTr="001A6FA3">
        <w:trPr>
          <w:trHeight w:val="288"/>
        </w:trPr>
        <w:tc>
          <w:tcPr>
            <w:tcW w:w="7508" w:type="dxa"/>
            <w:gridSpan w:val="2"/>
          </w:tcPr>
          <w:p w14:paraId="48D28CB1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2693" w:type="dxa"/>
          </w:tcPr>
          <w:p w14:paraId="506C395E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培训方式：自学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62E1A789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培训人</w:t>
            </w:r>
          </w:p>
        </w:tc>
        <w:tc>
          <w:tcPr>
            <w:tcW w:w="2249" w:type="dxa"/>
          </w:tcPr>
          <w:p w14:paraId="05E50B30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培训日期</w:t>
            </w:r>
          </w:p>
        </w:tc>
      </w:tr>
      <w:tr w:rsidR="00E5674C" w14:paraId="5D124460" w14:textId="77777777" w:rsidTr="001A6FA3">
        <w:tc>
          <w:tcPr>
            <w:tcW w:w="2787" w:type="dxa"/>
            <w:vMerge w:val="restart"/>
          </w:tcPr>
          <w:p w14:paraId="5624C36F" w14:textId="77777777" w:rsidR="00E5674C" w:rsidRDefault="00E5674C" w:rsidP="001A6FA3">
            <w:pPr>
              <w:spacing w:line="360" w:lineRule="auto"/>
              <w:jc w:val="center"/>
            </w:pPr>
          </w:p>
          <w:p w14:paraId="5B6A66CB" w14:textId="77777777" w:rsidR="00E5674C" w:rsidRDefault="00E5674C" w:rsidP="001A6FA3">
            <w:pPr>
              <w:spacing w:line="360" w:lineRule="auto"/>
              <w:jc w:val="center"/>
            </w:pPr>
            <w:r>
              <w:rPr>
                <w:rFonts w:hint="eastAsia"/>
              </w:rPr>
              <w:t>医院</w:t>
            </w:r>
          </w:p>
        </w:tc>
        <w:tc>
          <w:tcPr>
            <w:tcW w:w="4721" w:type="dxa"/>
            <w:vAlign w:val="center"/>
          </w:tcPr>
          <w:p w14:paraId="1BF6620C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申请免费检查检验单流程</w:t>
            </w:r>
          </w:p>
        </w:tc>
        <w:tc>
          <w:tcPr>
            <w:tcW w:w="2693" w:type="dxa"/>
            <w:vAlign w:val="center"/>
          </w:tcPr>
          <w:p w14:paraId="561C3A34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13F1C08C" w14:textId="77777777" w:rsidR="00E5674C" w:rsidRDefault="00E5674C" w:rsidP="001A6FA3"/>
        </w:tc>
        <w:tc>
          <w:tcPr>
            <w:tcW w:w="2249" w:type="dxa"/>
          </w:tcPr>
          <w:p w14:paraId="3C7484AA" w14:textId="77777777" w:rsidR="00E5674C" w:rsidRDefault="00E5674C" w:rsidP="001A6FA3"/>
        </w:tc>
      </w:tr>
      <w:tr w:rsidR="00E5674C" w14:paraId="0EC90FA0" w14:textId="77777777" w:rsidTr="001A6FA3">
        <w:tc>
          <w:tcPr>
            <w:tcW w:w="2787" w:type="dxa"/>
            <w:vMerge/>
          </w:tcPr>
          <w:p w14:paraId="20D5EFD1" w14:textId="77777777" w:rsidR="00E5674C" w:rsidRDefault="00E5674C" w:rsidP="001A6FA3">
            <w:pPr>
              <w:jc w:val="center"/>
            </w:pPr>
          </w:p>
        </w:tc>
        <w:tc>
          <w:tcPr>
            <w:tcW w:w="4721" w:type="dxa"/>
            <w:vAlign w:val="center"/>
          </w:tcPr>
          <w:p w14:paraId="4A5DEFB4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检查检验检查项目预约方式、样本送检地点</w:t>
            </w:r>
          </w:p>
        </w:tc>
        <w:tc>
          <w:tcPr>
            <w:tcW w:w="2693" w:type="dxa"/>
            <w:vAlign w:val="center"/>
          </w:tcPr>
          <w:p w14:paraId="10C1B0DF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71AB24BD" w14:textId="77777777" w:rsidR="00E5674C" w:rsidRDefault="00E5674C" w:rsidP="001A6FA3"/>
        </w:tc>
        <w:tc>
          <w:tcPr>
            <w:tcW w:w="2249" w:type="dxa"/>
          </w:tcPr>
          <w:p w14:paraId="4DAD5CAC" w14:textId="77777777" w:rsidR="00E5674C" w:rsidRDefault="00E5674C" w:rsidP="001A6FA3"/>
        </w:tc>
      </w:tr>
      <w:tr w:rsidR="00E5674C" w14:paraId="2A28B326" w14:textId="77777777" w:rsidTr="001A6FA3">
        <w:tc>
          <w:tcPr>
            <w:tcW w:w="2787" w:type="dxa"/>
            <w:vMerge/>
          </w:tcPr>
          <w:p w14:paraId="52691822" w14:textId="77777777" w:rsidR="00E5674C" w:rsidRDefault="00E5674C" w:rsidP="001A6FA3">
            <w:pPr>
              <w:jc w:val="center"/>
            </w:pPr>
          </w:p>
        </w:tc>
        <w:tc>
          <w:tcPr>
            <w:tcW w:w="4721" w:type="dxa"/>
            <w:vAlign w:val="center"/>
          </w:tcPr>
          <w:p w14:paraId="24CFB43C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临床试验经费管理流程</w:t>
            </w:r>
          </w:p>
        </w:tc>
        <w:tc>
          <w:tcPr>
            <w:tcW w:w="2693" w:type="dxa"/>
            <w:vAlign w:val="center"/>
          </w:tcPr>
          <w:p w14:paraId="4F421A24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35F1C7B2" w14:textId="77777777" w:rsidR="00E5674C" w:rsidRDefault="00E5674C" w:rsidP="001A6FA3"/>
        </w:tc>
        <w:tc>
          <w:tcPr>
            <w:tcW w:w="2249" w:type="dxa"/>
          </w:tcPr>
          <w:p w14:paraId="1786D1BB" w14:textId="77777777" w:rsidR="00E5674C" w:rsidRDefault="00E5674C" w:rsidP="001A6FA3"/>
        </w:tc>
      </w:tr>
      <w:tr w:rsidR="00E5674C" w14:paraId="6DC5FEDE" w14:textId="77777777" w:rsidTr="001A6FA3">
        <w:tc>
          <w:tcPr>
            <w:tcW w:w="2787" w:type="dxa"/>
            <w:vMerge w:val="restart"/>
          </w:tcPr>
          <w:p w14:paraId="766D85D4" w14:textId="77777777" w:rsidR="00E5674C" w:rsidRDefault="00E5674C" w:rsidP="001A6FA3">
            <w:pPr>
              <w:jc w:val="center"/>
            </w:pPr>
          </w:p>
          <w:p w14:paraId="62B40BBA" w14:textId="77777777" w:rsidR="00E5674C" w:rsidRDefault="00E5674C" w:rsidP="001A6FA3">
            <w:pPr>
              <w:jc w:val="center"/>
            </w:pPr>
          </w:p>
          <w:p w14:paraId="3032C633" w14:textId="77777777" w:rsidR="00E5674C" w:rsidRDefault="00E5674C" w:rsidP="001A6FA3">
            <w:pPr>
              <w:jc w:val="center"/>
            </w:pPr>
          </w:p>
          <w:p w14:paraId="26EA4E06" w14:textId="77777777" w:rsidR="00E5674C" w:rsidRDefault="00E5674C" w:rsidP="001A6FA3">
            <w:pPr>
              <w:jc w:val="center"/>
            </w:pPr>
          </w:p>
          <w:p w14:paraId="05BFF833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药物临床试验机构</w:t>
            </w:r>
          </w:p>
        </w:tc>
        <w:tc>
          <w:tcPr>
            <w:tcW w:w="4721" w:type="dxa"/>
            <w:vAlign w:val="center"/>
          </w:tcPr>
          <w:p w14:paraId="30A182F6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机构网站、人员分工及联系方式</w:t>
            </w:r>
          </w:p>
        </w:tc>
        <w:tc>
          <w:tcPr>
            <w:tcW w:w="2693" w:type="dxa"/>
            <w:vAlign w:val="center"/>
          </w:tcPr>
          <w:p w14:paraId="3F29E751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459BE0FF" w14:textId="77777777" w:rsidR="00E5674C" w:rsidRDefault="00E5674C" w:rsidP="001A6FA3"/>
        </w:tc>
        <w:tc>
          <w:tcPr>
            <w:tcW w:w="2249" w:type="dxa"/>
          </w:tcPr>
          <w:p w14:paraId="081376EC" w14:textId="77777777" w:rsidR="00E5674C" w:rsidRDefault="00E5674C" w:rsidP="001A6FA3"/>
        </w:tc>
      </w:tr>
      <w:tr w:rsidR="00E5674C" w14:paraId="082307A3" w14:textId="77777777" w:rsidTr="001A6FA3">
        <w:tc>
          <w:tcPr>
            <w:tcW w:w="2787" w:type="dxa"/>
            <w:vMerge/>
          </w:tcPr>
          <w:p w14:paraId="5FCF8142" w14:textId="77777777" w:rsidR="00E5674C" w:rsidRDefault="00E5674C" w:rsidP="001A6FA3">
            <w:pPr>
              <w:jc w:val="center"/>
            </w:pPr>
          </w:p>
        </w:tc>
        <w:tc>
          <w:tcPr>
            <w:tcW w:w="4721" w:type="dxa"/>
            <w:vAlign w:val="center"/>
          </w:tcPr>
          <w:p w14:paraId="369EAF7F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asciiTheme="minorHAnsi" w:eastAsiaTheme="minorEastAsia" w:hAnsiTheme="minorHAnsi" w:hint="eastAsia"/>
              </w:rPr>
              <w:t>药物临床试验机构来访人员管理要求</w:t>
            </w:r>
          </w:p>
        </w:tc>
        <w:tc>
          <w:tcPr>
            <w:tcW w:w="2693" w:type="dxa"/>
            <w:vAlign w:val="center"/>
          </w:tcPr>
          <w:p w14:paraId="00BF71E8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4B8191CB" w14:textId="77777777" w:rsidR="00E5674C" w:rsidRDefault="00E5674C" w:rsidP="001A6FA3"/>
        </w:tc>
        <w:tc>
          <w:tcPr>
            <w:tcW w:w="2249" w:type="dxa"/>
          </w:tcPr>
          <w:p w14:paraId="44C301A6" w14:textId="77777777" w:rsidR="00E5674C" w:rsidRDefault="00E5674C" w:rsidP="001A6FA3"/>
        </w:tc>
      </w:tr>
      <w:tr w:rsidR="00E5674C" w14:paraId="64C664C6" w14:textId="77777777" w:rsidTr="001A6FA3">
        <w:tc>
          <w:tcPr>
            <w:tcW w:w="2787" w:type="dxa"/>
            <w:vMerge/>
          </w:tcPr>
          <w:p w14:paraId="42E8B2E2" w14:textId="77777777" w:rsidR="00E5674C" w:rsidRDefault="00E5674C" w:rsidP="001A6FA3">
            <w:pPr>
              <w:jc w:val="center"/>
            </w:pPr>
          </w:p>
        </w:tc>
        <w:tc>
          <w:tcPr>
            <w:tcW w:w="4721" w:type="dxa"/>
            <w:vAlign w:val="center"/>
          </w:tcPr>
          <w:p w14:paraId="74236A8E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4. CRC</w:t>
            </w:r>
            <w:r>
              <w:rPr>
                <w:rFonts w:hint="eastAsia"/>
              </w:rPr>
              <w:t>管理流程</w:t>
            </w:r>
          </w:p>
        </w:tc>
        <w:tc>
          <w:tcPr>
            <w:tcW w:w="2693" w:type="dxa"/>
            <w:vAlign w:val="center"/>
          </w:tcPr>
          <w:p w14:paraId="0DBBBD5B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765BF198" w14:textId="77777777" w:rsidR="00E5674C" w:rsidRDefault="00E5674C" w:rsidP="001A6FA3"/>
        </w:tc>
        <w:tc>
          <w:tcPr>
            <w:tcW w:w="2249" w:type="dxa"/>
          </w:tcPr>
          <w:p w14:paraId="4050547F" w14:textId="77777777" w:rsidR="00E5674C" w:rsidRDefault="00E5674C" w:rsidP="001A6FA3"/>
        </w:tc>
      </w:tr>
      <w:tr w:rsidR="00E5674C" w14:paraId="3B169390" w14:textId="77777777" w:rsidTr="001A6FA3">
        <w:tc>
          <w:tcPr>
            <w:tcW w:w="2787" w:type="dxa"/>
            <w:vMerge/>
          </w:tcPr>
          <w:p w14:paraId="2A14FB90" w14:textId="77777777" w:rsidR="00E5674C" w:rsidRDefault="00E5674C" w:rsidP="001A6FA3">
            <w:pPr>
              <w:jc w:val="center"/>
            </w:pPr>
          </w:p>
        </w:tc>
        <w:tc>
          <w:tcPr>
            <w:tcW w:w="4721" w:type="dxa"/>
            <w:vAlign w:val="center"/>
          </w:tcPr>
          <w:p w14:paraId="020391EB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临床试验立项流程</w:t>
            </w:r>
          </w:p>
        </w:tc>
        <w:tc>
          <w:tcPr>
            <w:tcW w:w="2693" w:type="dxa"/>
            <w:vAlign w:val="center"/>
          </w:tcPr>
          <w:p w14:paraId="5E01863D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7B87AFE5" w14:textId="77777777" w:rsidR="00E5674C" w:rsidRDefault="00E5674C" w:rsidP="001A6FA3"/>
        </w:tc>
        <w:tc>
          <w:tcPr>
            <w:tcW w:w="2249" w:type="dxa"/>
          </w:tcPr>
          <w:p w14:paraId="1F73DDF4" w14:textId="77777777" w:rsidR="00E5674C" w:rsidRDefault="00E5674C" w:rsidP="001A6FA3"/>
        </w:tc>
      </w:tr>
      <w:tr w:rsidR="00E5674C" w14:paraId="588FCD67" w14:textId="77777777" w:rsidTr="001A6FA3">
        <w:tc>
          <w:tcPr>
            <w:tcW w:w="2787" w:type="dxa"/>
            <w:vMerge/>
          </w:tcPr>
          <w:p w14:paraId="6C27BE72" w14:textId="77777777" w:rsidR="00E5674C" w:rsidRDefault="00E5674C" w:rsidP="001A6FA3">
            <w:pPr>
              <w:jc w:val="center"/>
            </w:pPr>
          </w:p>
        </w:tc>
        <w:tc>
          <w:tcPr>
            <w:tcW w:w="4721" w:type="dxa"/>
            <w:vAlign w:val="center"/>
          </w:tcPr>
          <w:p w14:paraId="4BC21206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协议审核、签署、递交及领取流程</w:t>
            </w:r>
          </w:p>
        </w:tc>
        <w:tc>
          <w:tcPr>
            <w:tcW w:w="2693" w:type="dxa"/>
            <w:vAlign w:val="center"/>
          </w:tcPr>
          <w:p w14:paraId="6F3A5EB2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2D4FCFCC" w14:textId="77777777" w:rsidR="00E5674C" w:rsidRDefault="00E5674C" w:rsidP="001A6FA3"/>
        </w:tc>
        <w:tc>
          <w:tcPr>
            <w:tcW w:w="2249" w:type="dxa"/>
          </w:tcPr>
          <w:p w14:paraId="69E385C5" w14:textId="77777777" w:rsidR="00E5674C" w:rsidRDefault="00E5674C" w:rsidP="001A6FA3"/>
        </w:tc>
      </w:tr>
      <w:tr w:rsidR="00E5674C" w14:paraId="27963E2E" w14:textId="77777777" w:rsidTr="001A6FA3">
        <w:tc>
          <w:tcPr>
            <w:tcW w:w="2787" w:type="dxa"/>
            <w:vMerge/>
          </w:tcPr>
          <w:p w14:paraId="1FC7C568" w14:textId="77777777" w:rsidR="00E5674C" w:rsidRDefault="00E5674C" w:rsidP="001A6FA3">
            <w:pPr>
              <w:jc w:val="center"/>
            </w:pPr>
          </w:p>
        </w:tc>
        <w:tc>
          <w:tcPr>
            <w:tcW w:w="4721" w:type="dxa"/>
            <w:vAlign w:val="center"/>
          </w:tcPr>
          <w:p w14:paraId="4DECEA37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中心药房药品领取和回收流程</w:t>
            </w:r>
          </w:p>
        </w:tc>
        <w:tc>
          <w:tcPr>
            <w:tcW w:w="2693" w:type="dxa"/>
            <w:vAlign w:val="center"/>
          </w:tcPr>
          <w:p w14:paraId="14E22C1B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43C2BF68" w14:textId="77777777" w:rsidR="00E5674C" w:rsidRDefault="00E5674C" w:rsidP="001A6FA3"/>
        </w:tc>
        <w:tc>
          <w:tcPr>
            <w:tcW w:w="2249" w:type="dxa"/>
          </w:tcPr>
          <w:p w14:paraId="2135CA15" w14:textId="77777777" w:rsidR="00E5674C" w:rsidRDefault="00E5674C" w:rsidP="001A6FA3"/>
        </w:tc>
      </w:tr>
      <w:tr w:rsidR="00E5674C" w14:paraId="08DE844B" w14:textId="77777777" w:rsidTr="001A6FA3">
        <w:tc>
          <w:tcPr>
            <w:tcW w:w="2787" w:type="dxa"/>
            <w:vMerge/>
          </w:tcPr>
          <w:p w14:paraId="49DC272E" w14:textId="77777777" w:rsidR="00E5674C" w:rsidRDefault="00E5674C" w:rsidP="001A6FA3">
            <w:pPr>
              <w:jc w:val="center"/>
            </w:pPr>
          </w:p>
        </w:tc>
        <w:tc>
          <w:tcPr>
            <w:tcW w:w="4721" w:type="dxa"/>
            <w:vAlign w:val="center"/>
          </w:tcPr>
          <w:p w14:paraId="1DD7D998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医疗器械严重不良事件（</w:t>
            </w:r>
            <w:r>
              <w:rPr>
                <w:rFonts w:hint="eastAsia"/>
              </w:rPr>
              <w:t>SAE</w:t>
            </w:r>
            <w:r>
              <w:rPr>
                <w:rFonts w:hint="eastAsia"/>
              </w:rPr>
              <w:t>）上报要求</w:t>
            </w:r>
          </w:p>
        </w:tc>
        <w:tc>
          <w:tcPr>
            <w:tcW w:w="2693" w:type="dxa"/>
            <w:vAlign w:val="center"/>
          </w:tcPr>
          <w:p w14:paraId="7CC35370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6C64EADE" w14:textId="77777777" w:rsidR="00E5674C" w:rsidRDefault="00E5674C" w:rsidP="001A6FA3"/>
        </w:tc>
        <w:tc>
          <w:tcPr>
            <w:tcW w:w="2249" w:type="dxa"/>
          </w:tcPr>
          <w:p w14:paraId="76933829" w14:textId="77777777" w:rsidR="00E5674C" w:rsidRDefault="00E5674C" w:rsidP="001A6FA3"/>
        </w:tc>
      </w:tr>
      <w:tr w:rsidR="00E5674C" w14:paraId="295CE16C" w14:textId="77777777" w:rsidTr="001A6FA3">
        <w:tc>
          <w:tcPr>
            <w:tcW w:w="2787" w:type="dxa"/>
            <w:vMerge/>
          </w:tcPr>
          <w:p w14:paraId="5B85ED6A" w14:textId="77777777" w:rsidR="00E5674C" w:rsidRDefault="00E5674C" w:rsidP="001A6FA3">
            <w:pPr>
              <w:jc w:val="center"/>
            </w:pPr>
          </w:p>
        </w:tc>
        <w:tc>
          <w:tcPr>
            <w:tcW w:w="4721" w:type="dxa"/>
            <w:vAlign w:val="center"/>
          </w:tcPr>
          <w:p w14:paraId="3BF1CFE1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9.CTMS</w:t>
            </w:r>
            <w:r>
              <w:rPr>
                <w:rFonts w:hint="eastAsia"/>
              </w:rPr>
              <w:t>系统</w:t>
            </w:r>
            <w:r>
              <w:t>使用</w:t>
            </w:r>
            <w:r>
              <w:rPr>
                <w:rFonts w:hint="eastAsia"/>
              </w:rPr>
              <w:t>及</w:t>
            </w:r>
            <w:r>
              <w:t>申请研究者账号开通流程</w:t>
            </w:r>
          </w:p>
        </w:tc>
        <w:tc>
          <w:tcPr>
            <w:tcW w:w="2693" w:type="dxa"/>
            <w:vAlign w:val="center"/>
          </w:tcPr>
          <w:p w14:paraId="46C0B272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698A92BB" w14:textId="77777777" w:rsidR="00E5674C" w:rsidRDefault="00E5674C" w:rsidP="001A6FA3"/>
        </w:tc>
        <w:tc>
          <w:tcPr>
            <w:tcW w:w="2249" w:type="dxa"/>
          </w:tcPr>
          <w:p w14:paraId="042C0F8A" w14:textId="77777777" w:rsidR="00E5674C" w:rsidRDefault="00E5674C" w:rsidP="001A6FA3"/>
        </w:tc>
      </w:tr>
      <w:tr w:rsidR="00E5674C" w14:paraId="1E90A5A3" w14:textId="77777777" w:rsidTr="001A6FA3">
        <w:tc>
          <w:tcPr>
            <w:tcW w:w="2787" w:type="dxa"/>
          </w:tcPr>
          <w:p w14:paraId="6B40C03A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伦理委员会</w:t>
            </w:r>
          </w:p>
        </w:tc>
        <w:tc>
          <w:tcPr>
            <w:tcW w:w="4721" w:type="dxa"/>
          </w:tcPr>
          <w:p w14:paraId="2E1B62AA" w14:textId="77777777" w:rsidR="00E5674C" w:rsidRDefault="00E5674C" w:rsidP="001A6FA3">
            <w:r>
              <w:rPr>
                <w:rFonts w:hint="eastAsia"/>
              </w:rPr>
              <w:t>伦理审查项目申报流程</w:t>
            </w:r>
          </w:p>
        </w:tc>
        <w:tc>
          <w:tcPr>
            <w:tcW w:w="2693" w:type="dxa"/>
            <w:vAlign w:val="center"/>
          </w:tcPr>
          <w:p w14:paraId="6BA4D551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2D988228" w14:textId="77777777" w:rsidR="00E5674C" w:rsidRDefault="00E5674C" w:rsidP="001A6FA3"/>
        </w:tc>
        <w:tc>
          <w:tcPr>
            <w:tcW w:w="2249" w:type="dxa"/>
          </w:tcPr>
          <w:p w14:paraId="4EC60A94" w14:textId="77777777" w:rsidR="00E5674C" w:rsidRDefault="00E5674C" w:rsidP="001A6FA3"/>
        </w:tc>
      </w:tr>
      <w:tr w:rsidR="00E5674C" w14:paraId="57FCC045" w14:textId="77777777" w:rsidTr="001A6FA3">
        <w:tc>
          <w:tcPr>
            <w:tcW w:w="2787" w:type="dxa"/>
          </w:tcPr>
          <w:p w14:paraId="2E2F17D6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人类遗传资源管理</w:t>
            </w:r>
          </w:p>
        </w:tc>
        <w:tc>
          <w:tcPr>
            <w:tcW w:w="4721" w:type="dxa"/>
          </w:tcPr>
          <w:p w14:paraId="5FB23A5E" w14:textId="77777777" w:rsidR="00E5674C" w:rsidRDefault="00E5674C" w:rsidP="001A6FA3">
            <w:r>
              <w:rPr>
                <w:rFonts w:hint="eastAsia"/>
              </w:rPr>
              <w:t>人类遗传资源申报流程</w:t>
            </w:r>
          </w:p>
        </w:tc>
        <w:tc>
          <w:tcPr>
            <w:tcW w:w="2693" w:type="dxa"/>
            <w:vAlign w:val="center"/>
          </w:tcPr>
          <w:p w14:paraId="537608E1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723F8CAE" w14:textId="77777777" w:rsidR="00E5674C" w:rsidRDefault="00E5674C" w:rsidP="001A6FA3"/>
        </w:tc>
        <w:tc>
          <w:tcPr>
            <w:tcW w:w="2249" w:type="dxa"/>
          </w:tcPr>
          <w:p w14:paraId="0B04F377" w14:textId="77777777" w:rsidR="00E5674C" w:rsidRDefault="00E5674C" w:rsidP="001A6FA3"/>
        </w:tc>
      </w:tr>
      <w:tr w:rsidR="00E5674C" w14:paraId="469CC11A" w14:textId="77777777" w:rsidTr="001A6FA3">
        <w:tc>
          <w:tcPr>
            <w:tcW w:w="2787" w:type="dxa"/>
            <w:vMerge w:val="restart"/>
          </w:tcPr>
          <w:p w14:paraId="1668FF12" w14:textId="77777777" w:rsidR="00E5674C" w:rsidRDefault="00E5674C" w:rsidP="001A6FA3">
            <w:pPr>
              <w:spacing w:line="480" w:lineRule="auto"/>
              <w:jc w:val="center"/>
            </w:pPr>
            <w:r>
              <w:rPr>
                <w:rFonts w:hint="eastAsia"/>
              </w:rPr>
              <w:t>GCP</w:t>
            </w:r>
            <w:r>
              <w:rPr>
                <w:rFonts w:hint="eastAsia"/>
              </w:rPr>
              <w:t>培训</w:t>
            </w:r>
          </w:p>
        </w:tc>
        <w:tc>
          <w:tcPr>
            <w:tcW w:w="4721" w:type="dxa"/>
          </w:tcPr>
          <w:p w14:paraId="550E0D82" w14:textId="77777777" w:rsidR="00E5674C" w:rsidRDefault="00E5674C" w:rsidP="001A6FA3">
            <w:r>
              <w:rPr>
                <w:rFonts w:hint="eastAsia"/>
              </w:rPr>
              <w:t>《药物临床试验质量管理规范》</w:t>
            </w:r>
          </w:p>
        </w:tc>
        <w:tc>
          <w:tcPr>
            <w:tcW w:w="2693" w:type="dxa"/>
            <w:vAlign w:val="center"/>
          </w:tcPr>
          <w:p w14:paraId="1729285E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20FE6675" w14:textId="77777777" w:rsidR="00E5674C" w:rsidRDefault="00E5674C" w:rsidP="001A6FA3"/>
        </w:tc>
        <w:tc>
          <w:tcPr>
            <w:tcW w:w="2249" w:type="dxa"/>
          </w:tcPr>
          <w:p w14:paraId="5AAD54D8" w14:textId="77777777" w:rsidR="00E5674C" w:rsidRDefault="00E5674C" w:rsidP="001A6FA3"/>
        </w:tc>
      </w:tr>
      <w:tr w:rsidR="00E5674C" w14:paraId="785CA5D8" w14:textId="77777777" w:rsidTr="001A6FA3">
        <w:tc>
          <w:tcPr>
            <w:tcW w:w="2787" w:type="dxa"/>
            <w:vMerge/>
          </w:tcPr>
          <w:p w14:paraId="06A8EC19" w14:textId="77777777" w:rsidR="00E5674C" w:rsidRDefault="00E5674C" w:rsidP="001A6FA3"/>
        </w:tc>
        <w:tc>
          <w:tcPr>
            <w:tcW w:w="4721" w:type="dxa"/>
          </w:tcPr>
          <w:p w14:paraId="197632E8" w14:textId="77777777" w:rsidR="00E5674C" w:rsidRDefault="00E5674C" w:rsidP="001A6FA3">
            <w:r>
              <w:rPr>
                <w:rFonts w:hint="eastAsia"/>
              </w:rPr>
              <w:t>《医疗器械临床试验质控管理规范》</w:t>
            </w:r>
          </w:p>
        </w:tc>
        <w:tc>
          <w:tcPr>
            <w:tcW w:w="2693" w:type="dxa"/>
            <w:vAlign w:val="center"/>
          </w:tcPr>
          <w:p w14:paraId="668BAE1E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498" w:type="dxa"/>
          </w:tcPr>
          <w:p w14:paraId="17A3ABD0" w14:textId="77777777" w:rsidR="00E5674C" w:rsidRDefault="00E5674C" w:rsidP="001A6FA3"/>
        </w:tc>
        <w:tc>
          <w:tcPr>
            <w:tcW w:w="2249" w:type="dxa"/>
          </w:tcPr>
          <w:p w14:paraId="7D030826" w14:textId="77777777" w:rsidR="00E5674C" w:rsidRDefault="00E5674C" w:rsidP="001A6FA3"/>
        </w:tc>
      </w:tr>
    </w:tbl>
    <w:p w14:paraId="15533C0B" w14:textId="77777777" w:rsidR="00E5674C" w:rsidRDefault="00E5674C" w:rsidP="00E5674C">
      <w:r>
        <w:rPr>
          <w:rFonts w:hint="eastAsia"/>
        </w:rPr>
        <w:t>本中心</w:t>
      </w:r>
      <w:r>
        <w:rPr>
          <w:rFonts w:hint="eastAsia"/>
        </w:rPr>
        <w:t>CRC</w:t>
      </w:r>
      <w:r>
        <w:rPr>
          <w:rFonts w:hint="eastAsia"/>
        </w:rPr>
        <w:t>组长签字：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签字日期：</w:t>
      </w:r>
      <w:r>
        <w:rPr>
          <w:rFonts w:hint="eastAsia"/>
        </w:rPr>
        <w:t xml:space="preserve"> </w:t>
      </w:r>
      <w:r>
        <w:t xml:space="preserve">                CRC</w:t>
      </w:r>
      <w:r>
        <w:t>组长邮箱</w:t>
      </w:r>
      <w:r>
        <w:rPr>
          <w:rFonts w:hint="eastAsia"/>
        </w:rPr>
        <w:t>/</w:t>
      </w:r>
      <w:r>
        <w:rPr>
          <w:rFonts w:hint="eastAsia"/>
        </w:rPr>
        <w:t>手机号：</w:t>
      </w:r>
    </w:p>
    <w:p w14:paraId="7F0FE49A" w14:textId="77777777" w:rsidR="00755F29" w:rsidRPr="00C9494A" w:rsidRDefault="00755F29" w:rsidP="00C9494A">
      <w:pPr>
        <w:spacing w:line="360" w:lineRule="auto"/>
      </w:pPr>
    </w:p>
    <w:sectPr w:rsidR="00755F29" w:rsidRPr="00C9494A" w:rsidSect="00003BD6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ADE4" w14:textId="77777777" w:rsidR="00567E91" w:rsidRDefault="00567E91" w:rsidP="00E5674C">
      <w:r>
        <w:separator/>
      </w:r>
    </w:p>
  </w:endnote>
  <w:endnote w:type="continuationSeparator" w:id="0">
    <w:p w14:paraId="739AFD01" w14:textId="77777777" w:rsidR="00567E91" w:rsidRDefault="00567E91" w:rsidP="00E5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1B06" w14:textId="77777777" w:rsidR="00567E91" w:rsidRDefault="00567E91" w:rsidP="00E5674C">
      <w:r>
        <w:separator/>
      </w:r>
    </w:p>
  </w:footnote>
  <w:footnote w:type="continuationSeparator" w:id="0">
    <w:p w14:paraId="05760502" w14:textId="77777777" w:rsidR="00567E91" w:rsidRDefault="00567E91" w:rsidP="00E5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E44D" w14:textId="77777777" w:rsidR="00E5674C" w:rsidRPr="00E5674C" w:rsidRDefault="00E5674C" w:rsidP="00E5674C">
    <w:pPr>
      <w:rPr>
        <w:rFonts w:hAnsi="宋体"/>
        <w:szCs w:val="21"/>
      </w:rPr>
    </w:pPr>
    <w:r w:rsidRPr="00E5674C">
      <w:rPr>
        <w:szCs w:val="21"/>
      </w:rPr>
      <w:t>北京大学第一医院医院药物临床试验机构</w:t>
    </w:r>
    <w:r w:rsidRPr="00E5674C">
      <w:rPr>
        <w:rFonts w:hint="eastAsia"/>
        <w:szCs w:val="21"/>
      </w:rPr>
      <w:t xml:space="preserve"> </w:t>
    </w:r>
    <w:r w:rsidRPr="00E5674C">
      <w:rPr>
        <w:szCs w:val="21"/>
      </w:rPr>
      <w:t xml:space="preserve">      </w:t>
    </w:r>
    <w:r>
      <w:rPr>
        <w:szCs w:val="21"/>
      </w:rPr>
      <w:t xml:space="preserve">                     </w:t>
    </w:r>
    <w:r w:rsidRPr="00E5674C">
      <w:rPr>
        <w:szCs w:val="21"/>
      </w:rPr>
      <w:t xml:space="preserve">  </w:t>
    </w:r>
    <w:r w:rsidRPr="00E5674C">
      <w:rPr>
        <w:rFonts w:hAnsi="宋体"/>
        <w:szCs w:val="21"/>
      </w:rPr>
      <w:t>院外聘用</w:t>
    </w:r>
    <w:r w:rsidRPr="00E5674C">
      <w:rPr>
        <w:rFonts w:hAnsi="宋体" w:hint="eastAsia"/>
        <w:szCs w:val="21"/>
      </w:rPr>
      <w:t>临床研究协调员（</w:t>
    </w:r>
    <w:r w:rsidRPr="00E5674C">
      <w:rPr>
        <w:rFonts w:hAnsi="宋体" w:hint="eastAsia"/>
        <w:szCs w:val="21"/>
      </w:rPr>
      <w:t>CRC</w:t>
    </w:r>
    <w:r w:rsidRPr="00E5674C">
      <w:rPr>
        <w:rFonts w:hAnsi="宋体" w:hint="eastAsia"/>
        <w:szCs w:val="21"/>
      </w:rPr>
      <w:t>）管理</w:t>
    </w:r>
    <w:r w:rsidRPr="00E5674C">
      <w:rPr>
        <w:rFonts w:hAnsi="宋体"/>
        <w:szCs w:val="21"/>
      </w:rPr>
      <w:t>标准操作规程（</w:t>
    </w:r>
    <w:r w:rsidRPr="00E5674C">
      <w:rPr>
        <w:rFonts w:hAnsi="宋体"/>
        <w:szCs w:val="21"/>
      </w:rPr>
      <w:t>V1.0/20231127</w:t>
    </w:r>
    <w:r w:rsidRPr="00E5674C">
      <w:rPr>
        <w:rFonts w:hAnsi="宋体"/>
        <w:szCs w:val="21"/>
      </w:rPr>
      <w:t>）</w:t>
    </w:r>
  </w:p>
  <w:p w14:paraId="684413EB" w14:textId="77777777" w:rsidR="00E5674C" w:rsidRPr="00E5674C" w:rsidRDefault="00E567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4C"/>
    <w:rsid w:val="00567E91"/>
    <w:rsid w:val="00755F29"/>
    <w:rsid w:val="00847E18"/>
    <w:rsid w:val="00861108"/>
    <w:rsid w:val="00C9494A"/>
    <w:rsid w:val="00CE6A50"/>
    <w:rsid w:val="00E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795D6"/>
  <w15:chartTrackingRefBased/>
  <w15:docId w15:val="{EA982398-E85B-4A0B-8FCB-EBAE41BB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674C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E567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E5674C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6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674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6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67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路敏</dc:creator>
  <cp:keywords/>
  <dc:description/>
  <cp:lastModifiedBy>秋芬 谢</cp:lastModifiedBy>
  <cp:revision>3</cp:revision>
  <dcterms:created xsi:type="dcterms:W3CDTF">2023-11-27T09:36:00Z</dcterms:created>
  <dcterms:modified xsi:type="dcterms:W3CDTF">2023-11-27T09:39:00Z</dcterms:modified>
</cp:coreProperties>
</file>