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AC80E80"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8D3084">
        <w:rPr>
          <w:rFonts w:ascii="宋体" w:eastAsia="宋体" w:hAnsi="宋体"/>
          <w:b/>
          <w:szCs w:val="21"/>
        </w:rPr>
        <w:t>“</w:t>
      </w:r>
      <w:r w:rsidR="00F24081">
        <w:rPr>
          <w:rFonts w:ascii="宋体" w:eastAsia="宋体" w:hAnsi="宋体" w:hint="eastAsia"/>
          <w:b/>
          <w:szCs w:val="21"/>
        </w:rPr>
        <w:t>植入式</w:t>
      </w:r>
      <w:r w:rsidR="00F24081">
        <w:rPr>
          <w:rFonts w:ascii="宋体" w:eastAsia="宋体" w:hAnsi="宋体"/>
          <w:b/>
          <w:szCs w:val="21"/>
        </w:rPr>
        <w:t>心脏起搏</w:t>
      </w:r>
      <w:r w:rsidR="00F24081">
        <w:rPr>
          <w:rFonts w:ascii="宋体" w:eastAsia="宋体" w:hAnsi="宋体" w:hint="eastAsia"/>
          <w:b/>
          <w:szCs w:val="21"/>
        </w:rPr>
        <w:t>器</w:t>
      </w:r>
      <w:r w:rsidR="008D3084">
        <w:rPr>
          <w:rFonts w:ascii="宋体" w:eastAsia="宋体" w:hAnsi="宋体"/>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63C0459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心血管</w:t>
      </w:r>
      <w:r w:rsidR="00D8329C">
        <w:rPr>
          <w:rFonts w:ascii="宋体" w:eastAsia="宋体" w:hAnsi="宋体"/>
          <w:b/>
          <w:szCs w:val="21"/>
        </w:rPr>
        <w:t>内科</w:t>
      </w:r>
      <w:r w:rsidR="00DA1A2D">
        <w:rPr>
          <w:rFonts w:ascii="宋体" w:eastAsia="宋体" w:hAnsi="宋体"/>
          <w:b/>
          <w:szCs w:val="21"/>
        </w:rPr>
        <w:t>“</w:t>
      </w:r>
      <w:r w:rsidR="00F24081">
        <w:rPr>
          <w:rFonts w:ascii="宋体" w:eastAsia="宋体" w:hAnsi="宋体" w:hint="eastAsia"/>
          <w:b/>
          <w:szCs w:val="21"/>
        </w:rPr>
        <w:t>植入式</w:t>
      </w:r>
      <w:r w:rsidR="00F24081">
        <w:rPr>
          <w:rFonts w:ascii="宋体" w:eastAsia="宋体" w:hAnsi="宋体"/>
          <w:b/>
          <w:szCs w:val="21"/>
        </w:rPr>
        <w:t>心脏起搏</w:t>
      </w:r>
      <w:r w:rsidR="00F24081">
        <w:rPr>
          <w:rFonts w:ascii="宋体" w:eastAsia="宋体" w:hAnsi="宋体" w:hint="eastAsia"/>
          <w:b/>
          <w:szCs w:val="21"/>
        </w:rPr>
        <w:t>器</w:t>
      </w:r>
      <w:r w:rsidR="00DA1A2D">
        <w:rPr>
          <w:rFonts w:ascii="宋体" w:eastAsia="宋体" w:hAnsi="宋体"/>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2C3B3D4"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D8329C">
        <w:rPr>
          <w:rFonts w:ascii="宋体" w:eastAsia="宋体" w:hAnsi="宋体"/>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F24081">
        <w:rPr>
          <w:rFonts w:ascii="宋体" w:eastAsia="宋体" w:hAnsi="宋体"/>
          <w:b/>
          <w:szCs w:val="21"/>
        </w:rPr>
        <w:t>004</w:t>
      </w:r>
    </w:p>
    <w:p w14:paraId="34AF1936" w14:textId="10475BF2"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心内</w:t>
      </w:r>
      <w:r w:rsidR="00A4442B">
        <w:rPr>
          <w:rFonts w:ascii="宋体" w:eastAsia="宋体" w:hAnsi="宋体" w:hint="eastAsia"/>
          <w:b/>
          <w:szCs w:val="21"/>
        </w:rPr>
        <w:t>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75052483" w14:textId="5597895B" w:rsidR="00131A93"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6804"/>
      </w:tblGrid>
      <w:tr w:rsidR="00B7341D" w:rsidRPr="0021315F" w14:paraId="09A7AB2F" w14:textId="1A846670" w:rsidTr="00F24081">
        <w:trPr>
          <w:trHeight w:val="557"/>
        </w:trPr>
        <w:tc>
          <w:tcPr>
            <w:tcW w:w="880" w:type="dxa"/>
            <w:shd w:val="clear" w:color="auto" w:fill="auto"/>
            <w:vAlign w:val="center"/>
          </w:tcPr>
          <w:p w14:paraId="4872E72E" w14:textId="77777777" w:rsidR="00B7341D" w:rsidRPr="0021315F" w:rsidRDefault="00B7341D"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B7341D" w:rsidRPr="0021315F" w:rsidRDefault="00B7341D"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804" w:type="dxa"/>
          </w:tcPr>
          <w:p w14:paraId="645A95B3" w14:textId="25071312" w:rsidR="00B7341D" w:rsidRDefault="00B7341D"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7341D" w:rsidRPr="0021315F" w14:paraId="3408DCD0" w14:textId="022DEB04" w:rsidTr="00F24081">
        <w:trPr>
          <w:trHeight w:val="470"/>
        </w:trPr>
        <w:tc>
          <w:tcPr>
            <w:tcW w:w="880" w:type="dxa"/>
            <w:shd w:val="clear" w:color="auto" w:fill="auto"/>
            <w:vAlign w:val="center"/>
          </w:tcPr>
          <w:p w14:paraId="6FF39946" w14:textId="46C299F0" w:rsidR="00B7341D" w:rsidRPr="00131A93" w:rsidRDefault="00B7341D" w:rsidP="00EA6ECD">
            <w:pPr>
              <w:jc w:val="center"/>
              <w:rPr>
                <w:rFonts w:ascii="宋体" w:eastAsia="宋体" w:hAnsi="宋体" w:cs="宋体"/>
                <w:sz w:val="18"/>
                <w:szCs w:val="18"/>
              </w:rPr>
            </w:pPr>
            <w:r w:rsidRPr="00131A93">
              <w:rPr>
                <w:rFonts w:ascii="宋体" w:eastAsia="宋体" w:hAnsi="宋体" w:cs="宋体" w:hint="eastAsia"/>
                <w:sz w:val="18"/>
                <w:szCs w:val="18"/>
              </w:rPr>
              <w:t>1</w:t>
            </w:r>
          </w:p>
        </w:tc>
        <w:tc>
          <w:tcPr>
            <w:tcW w:w="1559" w:type="dxa"/>
            <w:shd w:val="clear" w:color="auto" w:fill="auto"/>
            <w:vAlign w:val="center"/>
          </w:tcPr>
          <w:p w14:paraId="6F4C18D9" w14:textId="6BD15118" w:rsidR="00B7341D" w:rsidRPr="00F24081" w:rsidRDefault="00F24081" w:rsidP="006A6EDA">
            <w:pPr>
              <w:jc w:val="left"/>
              <w:rPr>
                <w:rFonts w:ascii="宋体" w:eastAsia="宋体" w:hAnsi="宋体" w:cs="宋体"/>
                <w:szCs w:val="21"/>
              </w:rPr>
            </w:pPr>
            <w:r w:rsidRPr="00F24081">
              <w:rPr>
                <w:rFonts w:ascii="宋体" w:eastAsia="宋体" w:hAnsi="宋体" w:hint="eastAsia"/>
                <w:szCs w:val="21"/>
              </w:rPr>
              <w:t>植入式</w:t>
            </w:r>
            <w:r w:rsidRPr="00F24081">
              <w:rPr>
                <w:rFonts w:ascii="宋体" w:eastAsia="宋体" w:hAnsi="宋体"/>
                <w:szCs w:val="21"/>
              </w:rPr>
              <w:t>心脏起搏</w:t>
            </w:r>
            <w:r w:rsidRPr="00F24081">
              <w:rPr>
                <w:rFonts w:ascii="宋体" w:eastAsia="宋体" w:hAnsi="宋体" w:hint="eastAsia"/>
                <w:szCs w:val="21"/>
              </w:rPr>
              <w:t>器</w:t>
            </w:r>
          </w:p>
        </w:tc>
        <w:tc>
          <w:tcPr>
            <w:tcW w:w="6804" w:type="dxa"/>
          </w:tcPr>
          <w:p w14:paraId="316C553D" w14:textId="1EDAE633" w:rsidR="00F30D1C" w:rsidRPr="00F24081" w:rsidRDefault="00F24081" w:rsidP="00F24081">
            <w:pPr>
              <w:pStyle w:val="ae"/>
              <w:numPr>
                <w:ilvl w:val="0"/>
                <w:numId w:val="5"/>
              </w:numPr>
              <w:ind w:firstLineChars="0"/>
              <w:jc w:val="left"/>
              <w:rPr>
                <w:rFonts w:ascii="宋体" w:eastAsia="宋体" w:hAnsi="宋体" w:cs="Helvetica"/>
                <w:szCs w:val="21"/>
              </w:rPr>
            </w:pPr>
            <w:r>
              <w:rPr>
                <w:rFonts w:ascii="宋体" w:eastAsia="宋体" w:hAnsi="宋体" w:cs="Helvetica" w:hint="eastAsia"/>
                <w:szCs w:val="21"/>
              </w:rPr>
              <w:t>组成</w:t>
            </w:r>
            <w:r>
              <w:rPr>
                <w:rFonts w:ascii="宋体" w:eastAsia="宋体" w:hAnsi="宋体" w:cs="Helvetica"/>
                <w:szCs w:val="21"/>
              </w:rPr>
              <w:t>：</w:t>
            </w:r>
            <w:r w:rsidRPr="00F24081">
              <w:rPr>
                <w:rFonts w:ascii="宋体" w:eastAsia="宋体" w:hAnsi="宋体" w:cs="Helvetica"/>
                <w:szCs w:val="21"/>
              </w:rPr>
              <w:t>由脉冲发生器（含IS-1</w:t>
            </w:r>
            <w:r>
              <w:rPr>
                <w:rFonts w:ascii="宋体" w:eastAsia="宋体" w:hAnsi="宋体" w:cs="Helvetica"/>
                <w:szCs w:val="21"/>
              </w:rPr>
              <w:t>电极连接器内腔接口）和扭矩扳手组成</w:t>
            </w:r>
          </w:p>
          <w:p w14:paraId="369DBD03" w14:textId="0DAA70F7" w:rsidR="00F24081" w:rsidRPr="00F24081" w:rsidRDefault="00F24081" w:rsidP="00F24081">
            <w:pPr>
              <w:pStyle w:val="ae"/>
              <w:numPr>
                <w:ilvl w:val="0"/>
                <w:numId w:val="5"/>
              </w:numPr>
              <w:ind w:firstLineChars="0"/>
              <w:jc w:val="left"/>
              <w:rPr>
                <w:rFonts w:ascii="宋体" w:eastAsia="宋体" w:hAnsi="宋体" w:cs="宋体"/>
                <w:color w:val="000000" w:themeColor="text1"/>
                <w:szCs w:val="21"/>
              </w:rPr>
            </w:pPr>
            <w:r w:rsidRPr="00F24081">
              <w:rPr>
                <w:rFonts w:ascii="宋体" w:eastAsia="宋体" w:hAnsi="宋体" w:cs="Helvetica"/>
                <w:szCs w:val="21"/>
              </w:rPr>
              <w:t>适用于有伴有心室传导功能紊乱的心衰患者</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656E3A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0E082D">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B426D5">
        <w:rPr>
          <w:rFonts w:ascii="宋体" w:eastAsia="宋体" w:hAnsi="宋体"/>
          <w:szCs w:val="21"/>
        </w:rPr>
        <w:t>19</w:t>
      </w:r>
      <w:bookmarkStart w:id="0" w:name="_GoBack"/>
      <w:bookmarkEnd w:id="0"/>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63E8BEDC"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8DBD57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A4442B">
        <w:rPr>
          <w:rFonts w:ascii="宋体" w:eastAsia="宋体" w:hAnsi="宋体"/>
          <w:szCs w:val="21"/>
        </w:rPr>
        <w:t>9</w:t>
      </w:r>
      <w:r w:rsidRPr="0021315F">
        <w:rPr>
          <w:rFonts w:ascii="宋体" w:eastAsia="宋体" w:hAnsi="宋体"/>
          <w:szCs w:val="21"/>
        </w:rPr>
        <w:t>年</w:t>
      </w:r>
      <w:r w:rsidR="00B56855">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B56855">
        <w:rPr>
          <w:rFonts w:ascii="宋体" w:eastAsia="宋体" w:hAnsi="宋体"/>
          <w:szCs w:val="21"/>
        </w:rPr>
        <w:t>13</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200D" w14:textId="77777777" w:rsidR="00900E40" w:rsidRDefault="00900E40" w:rsidP="005E494A">
      <w:r>
        <w:separator/>
      </w:r>
    </w:p>
  </w:endnote>
  <w:endnote w:type="continuationSeparator" w:id="0">
    <w:p w14:paraId="42C2330E" w14:textId="77777777" w:rsidR="00900E40" w:rsidRDefault="00900E40"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D6AB" w14:textId="77777777" w:rsidR="00900E40" w:rsidRDefault="00900E40" w:rsidP="005E494A">
      <w:r>
        <w:separator/>
      </w:r>
    </w:p>
  </w:footnote>
  <w:footnote w:type="continuationSeparator" w:id="0">
    <w:p w14:paraId="4063C1E4" w14:textId="77777777" w:rsidR="00900E40" w:rsidRDefault="00900E40"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D87"/>
    <w:multiLevelType w:val="hybridMultilevel"/>
    <w:tmpl w:val="4D44AC16"/>
    <w:lvl w:ilvl="0" w:tplc="1178A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376C78"/>
    <w:multiLevelType w:val="hybridMultilevel"/>
    <w:tmpl w:val="52E81716"/>
    <w:lvl w:ilvl="0" w:tplc="89588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373AF8"/>
    <w:multiLevelType w:val="hybridMultilevel"/>
    <w:tmpl w:val="4D3EC818"/>
    <w:lvl w:ilvl="0" w:tplc="2566185E">
      <w:start w:val="1"/>
      <w:numFmt w:val="decimal"/>
      <w:lvlText w:val="%1、"/>
      <w:lvlJc w:val="left"/>
      <w:pPr>
        <w:ind w:left="360" w:hanging="360"/>
      </w:pPr>
      <w:rPr>
        <w:rFonts w:ascii="宋体" w:eastAsia="宋体" w:hAnsi="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3729"/>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31A93"/>
    <w:rsid w:val="00146F17"/>
    <w:rsid w:val="00151DE2"/>
    <w:rsid w:val="001656B9"/>
    <w:rsid w:val="00174300"/>
    <w:rsid w:val="00187E09"/>
    <w:rsid w:val="00197841"/>
    <w:rsid w:val="001A0420"/>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A3D2E"/>
    <w:rsid w:val="004B1932"/>
    <w:rsid w:val="004D531C"/>
    <w:rsid w:val="00503C71"/>
    <w:rsid w:val="005202A5"/>
    <w:rsid w:val="00524E6D"/>
    <w:rsid w:val="0054422B"/>
    <w:rsid w:val="00544807"/>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518A9"/>
    <w:rsid w:val="0076698C"/>
    <w:rsid w:val="00767273"/>
    <w:rsid w:val="007914C6"/>
    <w:rsid w:val="007975F1"/>
    <w:rsid w:val="007A3BED"/>
    <w:rsid w:val="007A7F29"/>
    <w:rsid w:val="007C661D"/>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00E40"/>
    <w:rsid w:val="009271BC"/>
    <w:rsid w:val="00940F8E"/>
    <w:rsid w:val="00941861"/>
    <w:rsid w:val="009456B5"/>
    <w:rsid w:val="00946712"/>
    <w:rsid w:val="0095052F"/>
    <w:rsid w:val="00976F68"/>
    <w:rsid w:val="009806C1"/>
    <w:rsid w:val="00996F7D"/>
    <w:rsid w:val="009C79F2"/>
    <w:rsid w:val="009D4900"/>
    <w:rsid w:val="00A02DC2"/>
    <w:rsid w:val="00A21AD6"/>
    <w:rsid w:val="00A27C93"/>
    <w:rsid w:val="00A33774"/>
    <w:rsid w:val="00A340E7"/>
    <w:rsid w:val="00A4442B"/>
    <w:rsid w:val="00A555ED"/>
    <w:rsid w:val="00A6620F"/>
    <w:rsid w:val="00A753CF"/>
    <w:rsid w:val="00A92C97"/>
    <w:rsid w:val="00A93135"/>
    <w:rsid w:val="00A944F3"/>
    <w:rsid w:val="00AA0580"/>
    <w:rsid w:val="00AA73BE"/>
    <w:rsid w:val="00AE3027"/>
    <w:rsid w:val="00AF5178"/>
    <w:rsid w:val="00AF53AE"/>
    <w:rsid w:val="00B0629A"/>
    <w:rsid w:val="00B2317D"/>
    <w:rsid w:val="00B426D5"/>
    <w:rsid w:val="00B56855"/>
    <w:rsid w:val="00B61F6D"/>
    <w:rsid w:val="00B7341D"/>
    <w:rsid w:val="00B754CB"/>
    <w:rsid w:val="00B763A0"/>
    <w:rsid w:val="00B773BF"/>
    <w:rsid w:val="00B8083D"/>
    <w:rsid w:val="00B81D8A"/>
    <w:rsid w:val="00B91F98"/>
    <w:rsid w:val="00BA3ECF"/>
    <w:rsid w:val="00BD5287"/>
    <w:rsid w:val="00BF0FE3"/>
    <w:rsid w:val="00BF5C61"/>
    <w:rsid w:val="00C12D77"/>
    <w:rsid w:val="00C15DDA"/>
    <w:rsid w:val="00C270E0"/>
    <w:rsid w:val="00C406FB"/>
    <w:rsid w:val="00C421C2"/>
    <w:rsid w:val="00C56F51"/>
    <w:rsid w:val="00C573F7"/>
    <w:rsid w:val="00C61649"/>
    <w:rsid w:val="00CF274B"/>
    <w:rsid w:val="00D101AB"/>
    <w:rsid w:val="00D20479"/>
    <w:rsid w:val="00D51CF2"/>
    <w:rsid w:val="00D63721"/>
    <w:rsid w:val="00D74299"/>
    <w:rsid w:val="00D8329C"/>
    <w:rsid w:val="00D8491B"/>
    <w:rsid w:val="00D859B6"/>
    <w:rsid w:val="00DA1A2D"/>
    <w:rsid w:val="00DA6C0D"/>
    <w:rsid w:val="00DF240E"/>
    <w:rsid w:val="00DF7F06"/>
    <w:rsid w:val="00E12B76"/>
    <w:rsid w:val="00E17F17"/>
    <w:rsid w:val="00E31283"/>
    <w:rsid w:val="00E52116"/>
    <w:rsid w:val="00E63AB6"/>
    <w:rsid w:val="00E67C31"/>
    <w:rsid w:val="00E74CE8"/>
    <w:rsid w:val="00E8003F"/>
    <w:rsid w:val="00E80E27"/>
    <w:rsid w:val="00EA3989"/>
    <w:rsid w:val="00EA5512"/>
    <w:rsid w:val="00EA6ECD"/>
    <w:rsid w:val="00EB24F3"/>
    <w:rsid w:val="00EB5F29"/>
    <w:rsid w:val="00EB6C37"/>
    <w:rsid w:val="00EC2C67"/>
    <w:rsid w:val="00ED2A1A"/>
    <w:rsid w:val="00EE3C4E"/>
    <w:rsid w:val="00F24081"/>
    <w:rsid w:val="00F24C38"/>
    <w:rsid w:val="00F3051B"/>
    <w:rsid w:val="00F30D1C"/>
    <w:rsid w:val="00F60658"/>
    <w:rsid w:val="00F63C0B"/>
    <w:rsid w:val="00F71782"/>
    <w:rsid w:val="00F72E87"/>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5F565-B5E2-42A9-9988-AA7A8BAF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66</cp:revision>
  <cp:lastPrinted>2019-02-13T04:35:00Z</cp:lastPrinted>
  <dcterms:created xsi:type="dcterms:W3CDTF">2018-03-19T00:13:00Z</dcterms:created>
  <dcterms:modified xsi:type="dcterms:W3CDTF">2019-02-13T05:33:00Z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