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hint="eastAsia"/>
          <w:b/>
          <w:szCs w:val="21"/>
        </w:rPr>
      </w:pPr>
    </w:p>
    <w:p w14:paraId="2247D223" w14:textId="020C08DE" w:rsidR="009456B5" w:rsidRPr="009442AC" w:rsidRDefault="003D5103" w:rsidP="0021315F">
      <w:pPr>
        <w:spacing w:after="200"/>
        <w:jc w:val="center"/>
        <w:rPr>
          <w:rFonts w:ascii="宋体" w:eastAsia="宋体" w:hAnsi="宋体"/>
          <w:b/>
          <w:color w:val="000000"/>
          <w:szCs w:val="21"/>
        </w:rPr>
      </w:pPr>
      <w:r w:rsidRPr="009442AC">
        <w:rPr>
          <w:rFonts w:ascii="宋体" w:eastAsia="宋体" w:hAnsi="宋体"/>
          <w:b/>
          <w:szCs w:val="21"/>
        </w:rPr>
        <w:t>北京大学第一医院</w:t>
      </w:r>
      <w:r w:rsidR="00F25D5F" w:rsidRPr="009442AC">
        <w:rPr>
          <w:rFonts w:ascii="宋体" w:eastAsia="宋体" w:hAnsi="宋体" w:hint="eastAsia"/>
          <w:b/>
          <w:szCs w:val="21"/>
        </w:rPr>
        <w:t>“</w:t>
      </w:r>
      <w:r w:rsidR="00B21568">
        <w:rPr>
          <w:rFonts w:ascii="宋体" w:eastAsia="宋体" w:hAnsi="宋体" w:hint="eastAsia"/>
          <w:b/>
          <w:szCs w:val="21"/>
        </w:rPr>
        <w:t>乳房软组织加强</w:t>
      </w:r>
      <w:r w:rsidR="000C7F4A">
        <w:rPr>
          <w:rFonts w:ascii="宋体" w:eastAsia="宋体" w:hAnsi="宋体" w:hint="eastAsia"/>
          <w:b/>
          <w:szCs w:val="21"/>
        </w:rPr>
        <w:t>补片</w:t>
      </w:r>
      <w:r w:rsidR="00054E82" w:rsidRPr="009442AC">
        <w:rPr>
          <w:rFonts w:ascii="宋体" w:eastAsia="宋体" w:hAnsi="宋体" w:hint="eastAsia"/>
          <w:b/>
          <w:szCs w:val="21"/>
        </w:rPr>
        <w:t>”采购</w:t>
      </w:r>
      <w:r w:rsidR="00054E82" w:rsidRPr="009442AC">
        <w:rPr>
          <w:rFonts w:ascii="宋体" w:eastAsia="宋体" w:hAnsi="宋体"/>
          <w:b/>
          <w:szCs w:val="21"/>
        </w:rPr>
        <w:t>论证公</w:t>
      </w:r>
      <w:r w:rsidR="00C270E0" w:rsidRPr="009442AC">
        <w:rPr>
          <w:rFonts w:ascii="宋体" w:eastAsia="宋体" w:hAnsi="宋体"/>
          <w:b/>
          <w:color w:val="000000"/>
          <w:szCs w:val="21"/>
        </w:rPr>
        <w:t>告</w:t>
      </w:r>
    </w:p>
    <w:p w14:paraId="384CD021" w14:textId="2B97F3AE" w:rsidR="00EA6ECD" w:rsidRPr="009442AC" w:rsidRDefault="003D5103" w:rsidP="0021315F">
      <w:pPr>
        <w:spacing w:after="200"/>
        <w:jc w:val="left"/>
        <w:rPr>
          <w:rFonts w:ascii="宋体" w:eastAsia="宋体" w:hAnsi="宋体"/>
          <w:color w:val="000000"/>
          <w:szCs w:val="21"/>
        </w:rPr>
      </w:pPr>
      <w:r w:rsidRPr="009442AC">
        <w:rPr>
          <w:rFonts w:ascii="宋体" w:eastAsia="宋体" w:hAnsi="宋体"/>
          <w:color w:val="000000"/>
          <w:szCs w:val="21"/>
        </w:rPr>
        <w:t>北京大学第一医院医学装备处采购论证小组，邀请供应商就如下项目中</w:t>
      </w:r>
      <w:r w:rsidR="006A6EDA" w:rsidRPr="009442AC">
        <w:rPr>
          <w:rFonts w:ascii="宋体" w:eastAsia="宋体" w:hAnsi="宋体"/>
          <w:color w:val="000000"/>
          <w:szCs w:val="21"/>
        </w:rPr>
        <w:t>所需</w:t>
      </w:r>
      <w:r w:rsidR="006A6EDA" w:rsidRPr="009442AC">
        <w:rPr>
          <w:rFonts w:ascii="宋体" w:eastAsia="宋体" w:hAnsi="宋体" w:hint="eastAsia"/>
          <w:color w:val="000000"/>
          <w:szCs w:val="21"/>
        </w:rPr>
        <w:t>耗材</w:t>
      </w:r>
      <w:r w:rsidR="006A6EDA" w:rsidRPr="009442AC">
        <w:rPr>
          <w:rFonts w:ascii="宋体" w:eastAsia="宋体" w:hAnsi="宋体"/>
          <w:color w:val="000000"/>
          <w:szCs w:val="21"/>
        </w:rPr>
        <w:t>参加现场</w:t>
      </w:r>
      <w:r w:rsidR="006A6EDA" w:rsidRPr="009442AC">
        <w:rPr>
          <w:rFonts w:ascii="宋体" w:eastAsia="宋体" w:hAnsi="宋体" w:hint="eastAsia"/>
          <w:color w:val="000000"/>
          <w:szCs w:val="21"/>
        </w:rPr>
        <w:t>遴选</w:t>
      </w:r>
      <w:r w:rsidR="006A6EDA" w:rsidRPr="009442AC">
        <w:rPr>
          <w:rFonts w:ascii="宋体" w:eastAsia="宋体" w:hAnsi="宋体"/>
          <w:color w:val="000000"/>
          <w:szCs w:val="21"/>
        </w:rPr>
        <w:t>。</w:t>
      </w:r>
    </w:p>
    <w:p w14:paraId="75D950F6"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1.论证简介</w:t>
      </w:r>
    </w:p>
    <w:p w14:paraId="2D03D871" w14:textId="692F1FEB"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1.1项目名称：北京大学第一医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6624C4" w:rsidRPr="009442AC">
        <w:rPr>
          <w:rFonts w:ascii="宋体" w:eastAsia="宋体" w:hAnsi="宋体" w:hint="eastAsia"/>
          <w:b/>
          <w:szCs w:val="21"/>
        </w:rPr>
        <w:t xml:space="preserve"> </w:t>
      </w:r>
      <w:r w:rsidR="002812BB" w:rsidRPr="009442AC">
        <w:rPr>
          <w:rFonts w:ascii="宋体" w:eastAsia="宋体" w:hAnsi="宋体" w:hint="eastAsia"/>
          <w:b/>
          <w:szCs w:val="21"/>
        </w:rPr>
        <w:t>“</w:t>
      </w:r>
      <w:r w:rsidR="00B21568">
        <w:rPr>
          <w:rFonts w:ascii="宋体" w:eastAsia="宋体" w:hAnsi="宋体" w:hint="eastAsia"/>
          <w:b/>
          <w:szCs w:val="21"/>
        </w:rPr>
        <w:t>乳房软组织加强补片</w:t>
      </w:r>
      <w:r w:rsidR="002812BB" w:rsidRPr="009442AC">
        <w:rPr>
          <w:rFonts w:ascii="宋体" w:eastAsia="宋体" w:hAnsi="宋体" w:hint="eastAsia"/>
          <w:b/>
          <w:szCs w:val="21"/>
        </w:rPr>
        <w:t>”</w:t>
      </w:r>
      <w:r w:rsidR="00D51CF2" w:rsidRPr="009442AC">
        <w:rPr>
          <w:rFonts w:ascii="宋体" w:eastAsia="宋体" w:hAnsi="宋体" w:hint="eastAsia"/>
          <w:szCs w:val="21"/>
        </w:rPr>
        <w:t>产品</w:t>
      </w:r>
      <w:r w:rsidRPr="009442AC">
        <w:rPr>
          <w:rFonts w:ascii="宋体" w:eastAsia="宋体" w:hAnsi="宋体"/>
          <w:szCs w:val="21"/>
        </w:rPr>
        <w:t>采购</w:t>
      </w:r>
      <w:r w:rsidR="00AA0580" w:rsidRPr="009442AC">
        <w:rPr>
          <w:rFonts w:ascii="宋体" w:eastAsia="宋体" w:hAnsi="宋体" w:hint="eastAsia"/>
          <w:szCs w:val="21"/>
        </w:rPr>
        <w:t>项目</w:t>
      </w:r>
    </w:p>
    <w:p w14:paraId="07933042" w14:textId="6D14F324" w:rsidR="009456B5" w:rsidRPr="009442AC" w:rsidRDefault="003D5103" w:rsidP="00EA6ECD">
      <w:pPr>
        <w:spacing w:after="20"/>
        <w:jc w:val="left"/>
        <w:rPr>
          <w:rFonts w:ascii="宋体" w:eastAsia="宋体" w:hAnsi="宋体"/>
          <w:b/>
          <w:szCs w:val="21"/>
        </w:rPr>
      </w:pPr>
      <w:r w:rsidRPr="009442AC">
        <w:rPr>
          <w:rFonts w:ascii="宋体" w:eastAsia="宋体" w:hAnsi="宋体"/>
          <w:szCs w:val="21"/>
        </w:rPr>
        <w:t>1.2</w:t>
      </w:r>
      <w:r w:rsidR="002E47D5" w:rsidRPr="009442AC">
        <w:rPr>
          <w:rFonts w:ascii="宋体" w:eastAsia="宋体" w:hAnsi="宋体" w:hint="eastAsia"/>
          <w:szCs w:val="21"/>
        </w:rPr>
        <w:t>采购</w:t>
      </w:r>
      <w:r w:rsidRPr="009442AC">
        <w:rPr>
          <w:rFonts w:ascii="宋体" w:eastAsia="宋体" w:hAnsi="宋体"/>
          <w:szCs w:val="21"/>
        </w:rPr>
        <w:t>论证编号：</w:t>
      </w:r>
      <w:r w:rsidRPr="009442AC">
        <w:rPr>
          <w:rFonts w:ascii="宋体" w:eastAsia="宋体" w:hAnsi="宋体"/>
          <w:b/>
          <w:szCs w:val="21"/>
        </w:rPr>
        <w:t>201</w:t>
      </w:r>
      <w:r w:rsidR="009A66F5" w:rsidRPr="009442AC">
        <w:rPr>
          <w:rFonts w:ascii="宋体" w:eastAsia="宋体" w:hAnsi="宋体" w:hint="eastAsia"/>
          <w:b/>
          <w:szCs w:val="21"/>
        </w:rPr>
        <w:t>9</w:t>
      </w:r>
      <w:r w:rsidRPr="009442AC">
        <w:rPr>
          <w:rFonts w:ascii="宋体" w:eastAsia="宋体" w:hAnsi="宋体"/>
          <w:b/>
          <w:szCs w:val="21"/>
        </w:rPr>
        <w:t>-</w:t>
      </w:r>
      <w:r w:rsidR="002E47D5" w:rsidRPr="009442AC">
        <w:rPr>
          <w:rFonts w:ascii="宋体" w:eastAsia="宋体" w:hAnsi="宋体" w:hint="eastAsia"/>
          <w:b/>
          <w:szCs w:val="21"/>
        </w:rPr>
        <w:t>耗材</w:t>
      </w:r>
      <w:r w:rsidR="00604448" w:rsidRPr="009442AC">
        <w:rPr>
          <w:rFonts w:ascii="宋体" w:eastAsia="宋体" w:hAnsi="宋体"/>
          <w:b/>
          <w:szCs w:val="21"/>
        </w:rPr>
        <w:t>-lz-</w:t>
      </w:r>
      <w:r w:rsidR="00B21568">
        <w:rPr>
          <w:rFonts w:ascii="宋体" w:eastAsia="宋体" w:hAnsi="宋体"/>
          <w:b/>
          <w:szCs w:val="21"/>
        </w:rPr>
        <w:t>030</w:t>
      </w:r>
    </w:p>
    <w:p w14:paraId="34AF1936" w14:textId="5E830F3F" w:rsidR="006A6EDA" w:rsidRPr="009442AC" w:rsidRDefault="003D5103" w:rsidP="00EA6ECD">
      <w:pPr>
        <w:spacing w:after="20"/>
        <w:jc w:val="left"/>
        <w:rPr>
          <w:rFonts w:ascii="宋体" w:eastAsia="宋体" w:hAnsi="宋体"/>
          <w:b/>
          <w:szCs w:val="21"/>
        </w:rPr>
      </w:pPr>
      <w:r w:rsidRPr="009442AC">
        <w:rPr>
          <w:rFonts w:ascii="宋体" w:eastAsia="宋体" w:hAnsi="宋体"/>
          <w:szCs w:val="21"/>
        </w:rPr>
        <w:t>1.3使用科室：北京大学第一医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395B75">
        <w:rPr>
          <w:rFonts w:ascii="宋体" w:eastAsia="宋体" w:hAnsi="宋体" w:hint="eastAsia"/>
          <w:b/>
          <w:szCs w:val="21"/>
        </w:rPr>
        <w:t>普通外科</w:t>
      </w:r>
    </w:p>
    <w:p w14:paraId="3C67002A"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9442AC">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276"/>
        <w:gridCol w:w="7654"/>
      </w:tblGrid>
      <w:tr w:rsidR="006624C4" w:rsidRPr="0021315F" w14:paraId="09A7AB2F" w14:textId="1A846670" w:rsidTr="006624C4">
        <w:trPr>
          <w:trHeight w:val="97"/>
        </w:trPr>
        <w:tc>
          <w:tcPr>
            <w:tcW w:w="596" w:type="dxa"/>
            <w:shd w:val="clear" w:color="auto" w:fill="auto"/>
            <w:vAlign w:val="center"/>
          </w:tcPr>
          <w:p w14:paraId="4872E72E" w14:textId="77777777" w:rsidR="006624C4" w:rsidRPr="0021315F" w:rsidRDefault="006624C4"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276" w:type="dxa"/>
            <w:shd w:val="clear" w:color="auto" w:fill="auto"/>
            <w:vAlign w:val="center"/>
          </w:tcPr>
          <w:p w14:paraId="7B1BACB2" w14:textId="77777777" w:rsidR="006624C4" w:rsidRPr="0021315F" w:rsidRDefault="006624C4"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7654" w:type="dxa"/>
          </w:tcPr>
          <w:p w14:paraId="645A95B3" w14:textId="6B243FEA" w:rsidR="006624C4" w:rsidRDefault="006624C4" w:rsidP="0060685E">
            <w:pPr>
              <w:spacing w:before="240" w:after="240"/>
              <w:ind w:firstLineChars="1100" w:firstLine="2310"/>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6624C4" w:rsidRPr="00ED53E3" w14:paraId="3408DCD0" w14:textId="022DEB04" w:rsidTr="006624C4">
        <w:trPr>
          <w:trHeight w:val="630"/>
        </w:trPr>
        <w:tc>
          <w:tcPr>
            <w:tcW w:w="596" w:type="dxa"/>
            <w:shd w:val="clear" w:color="auto" w:fill="auto"/>
            <w:vAlign w:val="center"/>
          </w:tcPr>
          <w:p w14:paraId="6FF39946" w14:textId="46C299F0" w:rsidR="006624C4" w:rsidRPr="007C2C14" w:rsidRDefault="006624C4" w:rsidP="00F25D5F">
            <w:pPr>
              <w:jc w:val="center"/>
              <w:rPr>
                <w:rFonts w:ascii="宋体" w:eastAsia="宋体" w:hAnsi="宋体" w:cs="宋体"/>
                <w:szCs w:val="21"/>
              </w:rPr>
            </w:pPr>
            <w:r w:rsidRPr="007C2C14">
              <w:rPr>
                <w:rFonts w:ascii="宋体" w:eastAsia="宋体" w:hAnsi="宋体" w:cs="宋体" w:hint="eastAsia"/>
                <w:szCs w:val="21"/>
              </w:rPr>
              <w:t>1</w:t>
            </w:r>
          </w:p>
        </w:tc>
        <w:tc>
          <w:tcPr>
            <w:tcW w:w="1276" w:type="dxa"/>
            <w:shd w:val="clear" w:color="auto" w:fill="auto"/>
            <w:vAlign w:val="center"/>
          </w:tcPr>
          <w:p w14:paraId="6F4C18D9" w14:textId="11A77C90" w:rsidR="006624C4" w:rsidRPr="00B21568" w:rsidRDefault="00B21568" w:rsidP="006624C4">
            <w:pPr>
              <w:jc w:val="left"/>
              <w:rPr>
                <w:rFonts w:ascii="宋体" w:eastAsia="宋体" w:hAnsi="宋体" w:cs="宋体"/>
                <w:szCs w:val="21"/>
              </w:rPr>
            </w:pPr>
            <w:r w:rsidRPr="00B21568">
              <w:rPr>
                <w:rFonts w:ascii="宋体" w:eastAsia="宋体" w:hAnsi="宋体" w:hint="eastAsia"/>
                <w:szCs w:val="21"/>
              </w:rPr>
              <w:t>乳房软组织加强补片</w:t>
            </w:r>
          </w:p>
        </w:tc>
        <w:tc>
          <w:tcPr>
            <w:tcW w:w="7654" w:type="dxa"/>
          </w:tcPr>
          <w:p w14:paraId="5AFEAEA3" w14:textId="77777777" w:rsidR="006624C4" w:rsidRDefault="00395B75" w:rsidP="00A11F2F">
            <w:pPr>
              <w:pStyle w:val="ae"/>
              <w:numPr>
                <w:ilvl w:val="0"/>
                <w:numId w:val="8"/>
              </w:numPr>
              <w:ind w:firstLineChars="0"/>
              <w:rPr>
                <w:rFonts w:ascii="宋体" w:eastAsia="宋体" w:hAnsi="宋体" w:cs="宋体"/>
                <w:szCs w:val="21"/>
              </w:rPr>
            </w:pPr>
            <w:r>
              <w:rPr>
                <w:rFonts w:ascii="宋体" w:eastAsia="宋体" w:hAnsi="宋体" w:cs="宋体" w:hint="eastAsia"/>
                <w:szCs w:val="21"/>
              </w:rPr>
              <w:t>适应症</w:t>
            </w:r>
            <w:r>
              <w:rPr>
                <w:rFonts w:ascii="宋体" w:eastAsia="宋体" w:hAnsi="宋体" w:cs="宋体"/>
                <w:szCs w:val="21"/>
              </w:rPr>
              <w:t>：乳腺癌患者乳房全切</w:t>
            </w:r>
            <w:r>
              <w:rPr>
                <w:rFonts w:ascii="宋体" w:eastAsia="宋体" w:hAnsi="宋体" w:cs="宋体" w:hint="eastAsia"/>
                <w:szCs w:val="21"/>
              </w:rPr>
              <w:t>后</w:t>
            </w:r>
            <w:r>
              <w:rPr>
                <w:rFonts w:ascii="宋体" w:eastAsia="宋体" w:hAnsi="宋体" w:cs="宋体"/>
                <w:szCs w:val="21"/>
              </w:rPr>
              <w:t>重建手术</w:t>
            </w:r>
          </w:p>
          <w:p w14:paraId="369DBD03" w14:textId="087079EE" w:rsidR="00395B75" w:rsidRPr="00395B75" w:rsidRDefault="000C7F4A" w:rsidP="00395B75">
            <w:pPr>
              <w:pStyle w:val="ae"/>
              <w:numPr>
                <w:ilvl w:val="0"/>
                <w:numId w:val="8"/>
              </w:numPr>
              <w:ind w:firstLineChars="0"/>
              <w:rPr>
                <w:rFonts w:ascii="宋体" w:eastAsia="宋体" w:hAnsi="宋体" w:cs="宋体"/>
                <w:szCs w:val="21"/>
              </w:rPr>
            </w:pPr>
            <w:r>
              <w:rPr>
                <w:rFonts w:ascii="宋体" w:eastAsia="宋体" w:hAnsi="宋体" w:cs="宋体" w:hint="eastAsia"/>
                <w:szCs w:val="21"/>
              </w:rPr>
              <w:t>该产品</w:t>
            </w:r>
            <w:r>
              <w:rPr>
                <w:rFonts w:ascii="宋体" w:eastAsia="宋体" w:hAnsi="宋体" w:cs="宋体"/>
                <w:szCs w:val="21"/>
              </w:rPr>
              <w:t>用于覆盖扩张器或假体</w:t>
            </w:r>
          </w:p>
        </w:tc>
      </w:tr>
    </w:tbl>
    <w:p w14:paraId="77E91FE5" w14:textId="2AB30AD3" w:rsidR="009456B5" w:rsidRPr="0021315F" w:rsidRDefault="00ED53E3" w:rsidP="00EA6ECD">
      <w:pPr>
        <w:spacing w:after="20"/>
        <w:jc w:val="left"/>
        <w:rPr>
          <w:rFonts w:ascii="宋体" w:eastAsia="宋体" w:hAnsi="宋体"/>
          <w:szCs w:val="21"/>
        </w:rPr>
      </w:pPr>
      <w:r>
        <w:rPr>
          <w:rFonts w:ascii="宋体" w:eastAsia="宋体" w:hAnsi="宋体" w:hint="eastAsia"/>
          <w:szCs w:val="21"/>
        </w:rPr>
        <w:t>。</w:t>
      </w:r>
      <w:r w:rsidR="003D5103"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2A42CC12"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8B745F">
        <w:rPr>
          <w:rFonts w:ascii="宋体" w:eastAsia="宋体" w:hAnsi="宋体" w:hint="eastAsia"/>
          <w:szCs w:val="21"/>
        </w:rPr>
        <w:t>4</w:t>
      </w:r>
      <w:r w:rsidRPr="0021315F">
        <w:rPr>
          <w:rFonts w:ascii="宋体" w:eastAsia="宋体" w:hAnsi="宋体"/>
          <w:szCs w:val="21"/>
        </w:rPr>
        <w:t>月</w:t>
      </w:r>
      <w:r w:rsidR="00395B75">
        <w:rPr>
          <w:rFonts w:ascii="宋体" w:eastAsia="宋体" w:hAnsi="宋体"/>
          <w:szCs w:val="21"/>
        </w:rPr>
        <w:t>18</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bookmarkStart w:id="0" w:name="_GoBack"/>
      <w:bookmarkEnd w:id="0"/>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4081E3B9"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395B75">
        <w:rPr>
          <w:rFonts w:ascii="宋体" w:eastAsia="宋体" w:hAnsi="宋体"/>
          <w:szCs w:val="21"/>
        </w:rPr>
        <w:t>4</w:t>
      </w:r>
      <w:r w:rsidRPr="0021315F">
        <w:rPr>
          <w:rFonts w:ascii="宋体" w:eastAsia="宋体" w:hAnsi="宋体"/>
          <w:szCs w:val="21"/>
        </w:rPr>
        <w:t>月</w:t>
      </w:r>
      <w:r w:rsidR="00335233" w:rsidRPr="0021315F">
        <w:rPr>
          <w:rFonts w:ascii="宋体" w:eastAsia="宋体" w:hAnsi="宋体" w:hint="eastAsia"/>
          <w:szCs w:val="21"/>
        </w:rPr>
        <w:t xml:space="preserve"> </w:t>
      </w:r>
      <w:r w:rsidR="00395B75">
        <w:rPr>
          <w:rFonts w:ascii="宋体" w:eastAsia="宋体" w:hAnsi="宋体"/>
          <w:szCs w:val="21"/>
        </w:rPr>
        <w:t>11</w:t>
      </w:r>
      <w:r w:rsidRPr="0021315F">
        <w:rPr>
          <w:rFonts w:ascii="宋体" w:eastAsia="宋体" w:hAnsi="宋体"/>
          <w:szCs w:val="21"/>
        </w:rPr>
        <w:t>日</w:t>
      </w:r>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73A0F" w14:textId="77777777" w:rsidR="005F7043" w:rsidRDefault="005F7043" w:rsidP="005E494A">
      <w:r>
        <w:separator/>
      </w:r>
    </w:p>
  </w:endnote>
  <w:endnote w:type="continuationSeparator" w:id="0">
    <w:p w14:paraId="7574B513" w14:textId="77777777" w:rsidR="005F7043" w:rsidRDefault="005F7043"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693A1" w14:textId="77777777" w:rsidR="005F7043" w:rsidRDefault="005F7043" w:rsidP="005E494A">
      <w:r>
        <w:separator/>
      </w:r>
    </w:p>
  </w:footnote>
  <w:footnote w:type="continuationSeparator" w:id="0">
    <w:p w14:paraId="4D65533A" w14:textId="77777777" w:rsidR="005F7043" w:rsidRDefault="005F7043"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CC1"/>
    <w:multiLevelType w:val="hybridMultilevel"/>
    <w:tmpl w:val="6DB07952"/>
    <w:lvl w:ilvl="0" w:tplc="06B6C1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220E82"/>
    <w:multiLevelType w:val="hybridMultilevel"/>
    <w:tmpl w:val="83889BC2"/>
    <w:lvl w:ilvl="0" w:tplc="D73E0420">
      <w:start w:val="1"/>
      <w:numFmt w:val="bullet"/>
      <w:lvlText w:val="•"/>
      <w:lvlJc w:val="left"/>
      <w:pPr>
        <w:tabs>
          <w:tab w:val="num" w:pos="720"/>
        </w:tabs>
        <w:ind w:left="720" w:hanging="360"/>
      </w:pPr>
      <w:rPr>
        <w:rFonts w:ascii="Arial" w:hAnsi="Arial" w:hint="default"/>
      </w:rPr>
    </w:lvl>
    <w:lvl w:ilvl="1" w:tplc="88FE22B4" w:tentative="1">
      <w:start w:val="1"/>
      <w:numFmt w:val="bullet"/>
      <w:lvlText w:val="•"/>
      <w:lvlJc w:val="left"/>
      <w:pPr>
        <w:tabs>
          <w:tab w:val="num" w:pos="1440"/>
        </w:tabs>
        <w:ind w:left="1440" w:hanging="360"/>
      </w:pPr>
      <w:rPr>
        <w:rFonts w:ascii="Arial" w:hAnsi="Arial" w:hint="default"/>
      </w:rPr>
    </w:lvl>
    <w:lvl w:ilvl="2" w:tplc="AB5C7E12">
      <w:start w:val="1"/>
      <w:numFmt w:val="bullet"/>
      <w:lvlText w:val="•"/>
      <w:lvlJc w:val="left"/>
      <w:pPr>
        <w:tabs>
          <w:tab w:val="num" w:pos="2160"/>
        </w:tabs>
        <w:ind w:left="2160" w:hanging="360"/>
      </w:pPr>
      <w:rPr>
        <w:rFonts w:ascii="Arial" w:hAnsi="Arial" w:hint="default"/>
      </w:rPr>
    </w:lvl>
    <w:lvl w:ilvl="3" w:tplc="19F2B762" w:tentative="1">
      <w:start w:val="1"/>
      <w:numFmt w:val="bullet"/>
      <w:lvlText w:val="•"/>
      <w:lvlJc w:val="left"/>
      <w:pPr>
        <w:tabs>
          <w:tab w:val="num" w:pos="2880"/>
        </w:tabs>
        <w:ind w:left="2880" w:hanging="360"/>
      </w:pPr>
      <w:rPr>
        <w:rFonts w:ascii="Arial" w:hAnsi="Arial" w:hint="default"/>
      </w:rPr>
    </w:lvl>
    <w:lvl w:ilvl="4" w:tplc="B00687D6" w:tentative="1">
      <w:start w:val="1"/>
      <w:numFmt w:val="bullet"/>
      <w:lvlText w:val="•"/>
      <w:lvlJc w:val="left"/>
      <w:pPr>
        <w:tabs>
          <w:tab w:val="num" w:pos="3600"/>
        </w:tabs>
        <w:ind w:left="3600" w:hanging="360"/>
      </w:pPr>
      <w:rPr>
        <w:rFonts w:ascii="Arial" w:hAnsi="Arial" w:hint="default"/>
      </w:rPr>
    </w:lvl>
    <w:lvl w:ilvl="5" w:tplc="C062081C" w:tentative="1">
      <w:start w:val="1"/>
      <w:numFmt w:val="bullet"/>
      <w:lvlText w:val="•"/>
      <w:lvlJc w:val="left"/>
      <w:pPr>
        <w:tabs>
          <w:tab w:val="num" w:pos="4320"/>
        </w:tabs>
        <w:ind w:left="4320" w:hanging="360"/>
      </w:pPr>
      <w:rPr>
        <w:rFonts w:ascii="Arial" w:hAnsi="Arial" w:hint="default"/>
      </w:rPr>
    </w:lvl>
    <w:lvl w:ilvl="6" w:tplc="7DD286B8" w:tentative="1">
      <w:start w:val="1"/>
      <w:numFmt w:val="bullet"/>
      <w:lvlText w:val="•"/>
      <w:lvlJc w:val="left"/>
      <w:pPr>
        <w:tabs>
          <w:tab w:val="num" w:pos="5040"/>
        </w:tabs>
        <w:ind w:left="5040" w:hanging="360"/>
      </w:pPr>
      <w:rPr>
        <w:rFonts w:ascii="Arial" w:hAnsi="Arial" w:hint="default"/>
      </w:rPr>
    </w:lvl>
    <w:lvl w:ilvl="7" w:tplc="AB2A00A0" w:tentative="1">
      <w:start w:val="1"/>
      <w:numFmt w:val="bullet"/>
      <w:lvlText w:val="•"/>
      <w:lvlJc w:val="left"/>
      <w:pPr>
        <w:tabs>
          <w:tab w:val="num" w:pos="5760"/>
        </w:tabs>
        <w:ind w:left="5760" w:hanging="360"/>
      </w:pPr>
      <w:rPr>
        <w:rFonts w:ascii="Arial" w:hAnsi="Arial" w:hint="default"/>
      </w:rPr>
    </w:lvl>
    <w:lvl w:ilvl="8" w:tplc="6B4471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EF33EA"/>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4C84A02"/>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D4972DD"/>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D52BA8"/>
    <w:multiLevelType w:val="hybridMultilevel"/>
    <w:tmpl w:val="EFFC5572"/>
    <w:lvl w:ilvl="0" w:tplc="625A8DF4">
      <w:start w:val="1"/>
      <w:numFmt w:val="bullet"/>
      <w:lvlText w:val="–"/>
      <w:lvlJc w:val="left"/>
      <w:pPr>
        <w:tabs>
          <w:tab w:val="num" w:pos="720"/>
        </w:tabs>
        <w:ind w:left="720" w:hanging="360"/>
      </w:pPr>
      <w:rPr>
        <w:rFonts w:ascii="Arial" w:hAnsi="Arial" w:hint="default"/>
      </w:rPr>
    </w:lvl>
    <w:lvl w:ilvl="1" w:tplc="3E244A16">
      <w:start w:val="1"/>
      <w:numFmt w:val="bullet"/>
      <w:lvlText w:val="–"/>
      <w:lvlJc w:val="left"/>
      <w:pPr>
        <w:tabs>
          <w:tab w:val="num" w:pos="1440"/>
        </w:tabs>
        <w:ind w:left="1440" w:hanging="360"/>
      </w:pPr>
      <w:rPr>
        <w:rFonts w:ascii="Arial" w:hAnsi="Arial" w:hint="default"/>
      </w:rPr>
    </w:lvl>
    <w:lvl w:ilvl="2" w:tplc="84289842" w:tentative="1">
      <w:start w:val="1"/>
      <w:numFmt w:val="bullet"/>
      <w:lvlText w:val="–"/>
      <w:lvlJc w:val="left"/>
      <w:pPr>
        <w:tabs>
          <w:tab w:val="num" w:pos="2160"/>
        </w:tabs>
        <w:ind w:left="2160" w:hanging="360"/>
      </w:pPr>
      <w:rPr>
        <w:rFonts w:ascii="Arial" w:hAnsi="Arial" w:hint="default"/>
      </w:rPr>
    </w:lvl>
    <w:lvl w:ilvl="3" w:tplc="81680144" w:tentative="1">
      <w:start w:val="1"/>
      <w:numFmt w:val="bullet"/>
      <w:lvlText w:val="–"/>
      <w:lvlJc w:val="left"/>
      <w:pPr>
        <w:tabs>
          <w:tab w:val="num" w:pos="2880"/>
        </w:tabs>
        <w:ind w:left="2880" w:hanging="360"/>
      </w:pPr>
      <w:rPr>
        <w:rFonts w:ascii="Arial" w:hAnsi="Arial" w:hint="default"/>
      </w:rPr>
    </w:lvl>
    <w:lvl w:ilvl="4" w:tplc="DA6E4752" w:tentative="1">
      <w:start w:val="1"/>
      <w:numFmt w:val="bullet"/>
      <w:lvlText w:val="–"/>
      <w:lvlJc w:val="left"/>
      <w:pPr>
        <w:tabs>
          <w:tab w:val="num" w:pos="3600"/>
        </w:tabs>
        <w:ind w:left="3600" w:hanging="360"/>
      </w:pPr>
      <w:rPr>
        <w:rFonts w:ascii="Arial" w:hAnsi="Arial" w:hint="default"/>
      </w:rPr>
    </w:lvl>
    <w:lvl w:ilvl="5" w:tplc="69627076" w:tentative="1">
      <w:start w:val="1"/>
      <w:numFmt w:val="bullet"/>
      <w:lvlText w:val="–"/>
      <w:lvlJc w:val="left"/>
      <w:pPr>
        <w:tabs>
          <w:tab w:val="num" w:pos="4320"/>
        </w:tabs>
        <w:ind w:left="4320" w:hanging="360"/>
      </w:pPr>
      <w:rPr>
        <w:rFonts w:ascii="Arial" w:hAnsi="Arial" w:hint="default"/>
      </w:rPr>
    </w:lvl>
    <w:lvl w:ilvl="6" w:tplc="CF94D690" w:tentative="1">
      <w:start w:val="1"/>
      <w:numFmt w:val="bullet"/>
      <w:lvlText w:val="–"/>
      <w:lvlJc w:val="left"/>
      <w:pPr>
        <w:tabs>
          <w:tab w:val="num" w:pos="5040"/>
        </w:tabs>
        <w:ind w:left="5040" w:hanging="360"/>
      </w:pPr>
      <w:rPr>
        <w:rFonts w:ascii="Arial" w:hAnsi="Arial" w:hint="default"/>
      </w:rPr>
    </w:lvl>
    <w:lvl w:ilvl="7" w:tplc="FC7CBDB4" w:tentative="1">
      <w:start w:val="1"/>
      <w:numFmt w:val="bullet"/>
      <w:lvlText w:val="–"/>
      <w:lvlJc w:val="left"/>
      <w:pPr>
        <w:tabs>
          <w:tab w:val="num" w:pos="5760"/>
        </w:tabs>
        <w:ind w:left="5760" w:hanging="360"/>
      </w:pPr>
      <w:rPr>
        <w:rFonts w:ascii="Arial" w:hAnsi="Arial" w:hint="default"/>
      </w:rPr>
    </w:lvl>
    <w:lvl w:ilvl="8" w:tplc="5A6C418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3"/>
  </w:num>
  <w:num w:numId="4">
    <w:abstractNumId w:val="2"/>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D6E"/>
    <w:rsid w:val="00054E82"/>
    <w:rsid w:val="00070A37"/>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7E09"/>
    <w:rsid w:val="00197841"/>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812BB"/>
    <w:rsid w:val="002928C8"/>
    <w:rsid w:val="002976C2"/>
    <w:rsid w:val="002C0A75"/>
    <w:rsid w:val="002E1946"/>
    <w:rsid w:val="002E47D5"/>
    <w:rsid w:val="002F1636"/>
    <w:rsid w:val="0031646D"/>
    <w:rsid w:val="00335233"/>
    <w:rsid w:val="00344F0C"/>
    <w:rsid w:val="003541DC"/>
    <w:rsid w:val="00357ABC"/>
    <w:rsid w:val="00395B75"/>
    <w:rsid w:val="00396D62"/>
    <w:rsid w:val="003B71A6"/>
    <w:rsid w:val="003D5103"/>
    <w:rsid w:val="003E3FE5"/>
    <w:rsid w:val="0040015B"/>
    <w:rsid w:val="0040209A"/>
    <w:rsid w:val="00407FC4"/>
    <w:rsid w:val="00435622"/>
    <w:rsid w:val="00453E24"/>
    <w:rsid w:val="004675DB"/>
    <w:rsid w:val="00481510"/>
    <w:rsid w:val="00485834"/>
    <w:rsid w:val="00495707"/>
    <w:rsid w:val="004A3D2E"/>
    <w:rsid w:val="004B1932"/>
    <w:rsid w:val="004C278E"/>
    <w:rsid w:val="004D531C"/>
    <w:rsid w:val="004F26CC"/>
    <w:rsid w:val="0050280B"/>
    <w:rsid w:val="00503C71"/>
    <w:rsid w:val="005202A5"/>
    <w:rsid w:val="00524E6D"/>
    <w:rsid w:val="0054422B"/>
    <w:rsid w:val="00551D9B"/>
    <w:rsid w:val="00553CAD"/>
    <w:rsid w:val="00577F0A"/>
    <w:rsid w:val="005942AA"/>
    <w:rsid w:val="005973E9"/>
    <w:rsid w:val="005B3889"/>
    <w:rsid w:val="005D5C04"/>
    <w:rsid w:val="005E494A"/>
    <w:rsid w:val="005F7043"/>
    <w:rsid w:val="00604448"/>
    <w:rsid w:val="0060685E"/>
    <w:rsid w:val="00623C3A"/>
    <w:rsid w:val="006311D9"/>
    <w:rsid w:val="006325EF"/>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975F1"/>
    <w:rsid w:val="007A3BED"/>
    <w:rsid w:val="007A7F29"/>
    <w:rsid w:val="007C2C14"/>
    <w:rsid w:val="007D350B"/>
    <w:rsid w:val="007E2B44"/>
    <w:rsid w:val="007F47E8"/>
    <w:rsid w:val="0081258C"/>
    <w:rsid w:val="008127C0"/>
    <w:rsid w:val="00814BE6"/>
    <w:rsid w:val="008237EC"/>
    <w:rsid w:val="008250F6"/>
    <w:rsid w:val="00833039"/>
    <w:rsid w:val="00833BA4"/>
    <w:rsid w:val="00836554"/>
    <w:rsid w:val="00864DF0"/>
    <w:rsid w:val="0087038F"/>
    <w:rsid w:val="00870F68"/>
    <w:rsid w:val="00871711"/>
    <w:rsid w:val="008B745F"/>
    <w:rsid w:val="008C1ACB"/>
    <w:rsid w:val="008D77EB"/>
    <w:rsid w:val="008E0012"/>
    <w:rsid w:val="008E3267"/>
    <w:rsid w:val="008F7D9B"/>
    <w:rsid w:val="0091268A"/>
    <w:rsid w:val="009271BC"/>
    <w:rsid w:val="00932A3B"/>
    <w:rsid w:val="00940F8E"/>
    <w:rsid w:val="00941861"/>
    <w:rsid w:val="009442AC"/>
    <w:rsid w:val="009456B5"/>
    <w:rsid w:val="00946712"/>
    <w:rsid w:val="0095052F"/>
    <w:rsid w:val="009711AB"/>
    <w:rsid w:val="009806C1"/>
    <w:rsid w:val="00996F7D"/>
    <w:rsid w:val="009A66F5"/>
    <w:rsid w:val="009C79F2"/>
    <w:rsid w:val="009D4900"/>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629A"/>
    <w:rsid w:val="00B11C3F"/>
    <w:rsid w:val="00B21568"/>
    <w:rsid w:val="00B2317D"/>
    <w:rsid w:val="00B61F6D"/>
    <w:rsid w:val="00B72572"/>
    <w:rsid w:val="00B754CB"/>
    <w:rsid w:val="00B763A0"/>
    <w:rsid w:val="00B8083D"/>
    <w:rsid w:val="00B81D8A"/>
    <w:rsid w:val="00B91D7B"/>
    <w:rsid w:val="00B91F98"/>
    <w:rsid w:val="00BA3ECF"/>
    <w:rsid w:val="00BD5287"/>
    <w:rsid w:val="00BF0FE3"/>
    <w:rsid w:val="00C11B04"/>
    <w:rsid w:val="00C12D77"/>
    <w:rsid w:val="00C15DDA"/>
    <w:rsid w:val="00C270E0"/>
    <w:rsid w:val="00C406FB"/>
    <w:rsid w:val="00C56F51"/>
    <w:rsid w:val="00C573F7"/>
    <w:rsid w:val="00C61649"/>
    <w:rsid w:val="00C63922"/>
    <w:rsid w:val="00C86591"/>
    <w:rsid w:val="00CF274B"/>
    <w:rsid w:val="00D101AB"/>
    <w:rsid w:val="00D20479"/>
    <w:rsid w:val="00D476C7"/>
    <w:rsid w:val="00D51CF2"/>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E3C4E"/>
    <w:rsid w:val="00F24C38"/>
    <w:rsid w:val="00F25D5F"/>
    <w:rsid w:val="00F3051B"/>
    <w:rsid w:val="00F37B1F"/>
    <w:rsid w:val="00F60658"/>
    <w:rsid w:val="00F63C0B"/>
    <w:rsid w:val="00F71782"/>
    <w:rsid w:val="00F71811"/>
    <w:rsid w:val="00F80EB0"/>
    <w:rsid w:val="00F81EFE"/>
    <w:rsid w:val="00F84A4E"/>
    <w:rsid w:val="00FB704C"/>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34"/>
    <w:qFormat/>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74713">
      <w:bodyDiv w:val="1"/>
      <w:marLeft w:val="0"/>
      <w:marRight w:val="0"/>
      <w:marTop w:val="0"/>
      <w:marBottom w:val="0"/>
      <w:divBdr>
        <w:top w:val="none" w:sz="0" w:space="0" w:color="auto"/>
        <w:left w:val="none" w:sz="0" w:space="0" w:color="auto"/>
        <w:bottom w:val="none" w:sz="0" w:space="0" w:color="auto"/>
        <w:right w:val="none" w:sz="0" w:space="0" w:color="auto"/>
      </w:divBdr>
      <w:divsChild>
        <w:div w:id="1454324338">
          <w:marLeft w:val="1166"/>
          <w:marRight w:val="0"/>
          <w:marTop w:val="134"/>
          <w:marBottom w:val="0"/>
          <w:divBdr>
            <w:top w:val="none" w:sz="0" w:space="0" w:color="auto"/>
            <w:left w:val="none" w:sz="0" w:space="0" w:color="auto"/>
            <w:bottom w:val="none" w:sz="0" w:space="0" w:color="auto"/>
            <w:right w:val="none" w:sz="0" w:space="0" w:color="auto"/>
          </w:divBdr>
        </w:div>
      </w:divsChild>
    </w:div>
    <w:div w:id="1689482865">
      <w:bodyDiv w:val="1"/>
      <w:marLeft w:val="0"/>
      <w:marRight w:val="0"/>
      <w:marTop w:val="0"/>
      <w:marBottom w:val="0"/>
      <w:divBdr>
        <w:top w:val="none" w:sz="0" w:space="0" w:color="auto"/>
        <w:left w:val="none" w:sz="0" w:space="0" w:color="auto"/>
        <w:bottom w:val="none" w:sz="0" w:space="0" w:color="auto"/>
        <w:right w:val="none" w:sz="0" w:space="0" w:color="auto"/>
      </w:divBdr>
      <w:divsChild>
        <w:div w:id="557211510">
          <w:marLeft w:val="1656"/>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958664-C6FE-4A5B-84FD-0E4942A04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2608</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93</cp:revision>
  <cp:lastPrinted>2019-04-10T13:12:00Z</cp:lastPrinted>
  <dcterms:created xsi:type="dcterms:W3CDTF">2018-03-19T00:13:00Z</dcterms:created>
  <dcterms:modified xsi:type="dcterms:W3CDTF">2019-04-10T13:13:00Z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