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2863F9" w:rsidP="002863F9">
      <w:pPr>
        <w:spacing w:after="180"/>
        <w:jc w:val="center"/>
        <w:rPr>
          <w:rFonts w:ascii="宋体" w:eastAsia="宋体" w:hAnsi="宋体"/>
          <w:b/>
          <w:color w:val="000000"/>
          <w:sz w:val="18"/>
        </w:rPr>
      </w:pPr>
      <w:r>
        <w:rPr>
          <w:rFonts w:ascii="宋体" w:eastAsia="宋体" w:hAnsi="宋体"/>
          <w:b/>
          <w:color w:val="000000"/>
          <w:sz w:val="18"/>
        </w:rPr>
        <w:t>北京大学第一医院普通外科低温保存箱（超低温）采购院内论证公告</w:t>
      </w:r>
    </w:p>
    <w:p w:rsidR="002863F9" w:rsidRDefault="002863F9" w:rsidP="002863F9">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1.论证简介</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院普通外科低温保存箱（超低温）采购</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1.2采购论证编号：2019-科研-lz-033</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院普通外科</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1.4采购论证性质：</w:t>
      </w:r>
      <w:r w:rsidR="008020B5">
        <w:rPr>
          <w:rFonts w:ascii="宋体" w:eastAsia="宋体" w:hAnsi="宋体" w:hint="eastAsia"/>
          <w:color w:val="000000"/>
          <w:sz w:val="18"/>
        </w:rPr>
        <w:t>院内论证</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1.5资金来源：科研经费</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863F9" w:rsidRPr="002863F9" w:rsidRDefault="002863F9" w:rsidP="002863F9">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413"/>
        <w:gridCol w:w="2411"/>
      </w:tblGrid>
      <w:tr w:rsidR="002863F9" w:rsidTr="002863F9">
        <w:trPr>
          <w:trHeight w:val="270"/>
        </w:trPr>
        <w:tc>
          <w:tcPr>
            <w:tcW w:w="2273" w:type="pct"/>
            <w:shd w:val="clear" w:color="auto" w:fill="auto"/>
            <w:noWrap/>
            <w:vAlign w:val="center"/>
            <w:hideMark/>
          </w:tcPr>
          <w:p w:rsidR="002863F9" w:rsidRDefault="002863F9" w:rsidP="002863F9">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364" w:type="pct"/>
            <w:shd w:val="clear" w:color="auto" w:fill="auto"/>
            <w:noWrap/>
            <w:vAlign w:val="center"/>
            <w:hideMark/>
          </w:tcPr>
          <w:p w:rsidR="002863F9" w:rsidRDefault="002863F9" w:rsidP="002863F9">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364" w:type="pct"/>
            <w:shd w:val="clear" w:color="auto" w:fill="auto"/>
            <w:noWrap/>
            <w:vAlign w:val="center"/>
            <w:hideMark/>
          </w:tcPr>
          <w:p w:rsidR="002863F9" w:rsidRDefault="002863F9" w:rsidP="002863F9">
            <w:pPr>
              <w:jc w:val="center"/>
              <w:rPr>
                <w:color w:val="000000"/>
                <w:sz w:val="18"/>
                <w:szCs w:val="18"/>
              </w:rPr>
            </w:pPr>
            <w:r>
              <w:rPr>
                <w:rFonts w:hint="eastAsia"/>
                <w:color w:val="000000"/>
                <w:sz w:val="18"/>
                <w:szCs w:val="18"/>
              </w:rPr>
              <w:t>备注</w:t>
            </w:r>
          </w:p>
        </w:tc>
      </w:tr>
      <w:tr w:rsidR="002863F9" w:rsidTr="002863F9">
        <w:trPr>
          <w:trHeight w:val="270"/>
        </w:trPr>
        <w:tc>
          <w:tcPr>
            <w:tcW w:w="2273" w:type="pct"/>
            <w:shd w:val="clear" w:color="auto" w:fill="auto"/>
            <w:noWrap/>
            <w:vAlign w:val="center"/>
            <w:hideMark/>
          </w:tcPr>
          <w:p w:rsidR="002863F9" w:rsidRDefault="002863F9" w:rsidP="002863F9">
            <w:pPr>
              <w:jc w:val="center"/>
              <w:rPr>
                <w:color w:val="000000"/>
                <w:sz w:val="18"/>
                <w:szCs w:val="18"/>
              </w:rPr>
            </w:pPr>
            <w:r>
              <w:rPr>
                <w:rFonts w:hint="eastAsia"/>
                <w:color w:val="000000"/>
                <w:sz w:val="18"/>
                <w:szCs w:val="18"/>
              </w:rPr>
              <w:t>低温保存箱（超低温）</w:t>
            </w:r>
          </w:p>
        </w:tc>
        <w:tc>
          <w:tcPr>
            <w:tcW w:w="1364" w:type="pct"/>
            <w:shd w:val="clear" w:color="auto" w:fill="auto"/>
            <w:noWrap/>
            <w:vAlign w:val="center"/>
            <w:hideMark/>
          </w:tcPr>
          <w:p w:rsidR="002863F9" w:rsidRDefault="002863F9" w:rsidP="002863F9">
            <w:pPr>
              <w:jc w:val="center"/>
              <w:rPr>
                <w:color w:val="000000"/>
                <w:sz w:val="18"/>
                <w:szCs w:val="18"/>
              </w:rPr>
            </w:pPr>
            <w:r>
              <w:rPr>
                <w:rFonts w:hint="eastAsia"/>
                <w:color w:val="000000"/>
                <w:sz w:val="18"/>
                <w:szCs w:val="18"/>
              </w:rPr>
              <w:t>1台</w:t>
            </w:r>
          </w:p>
        </w:tc>
        <w:tc>
          <w:tcPr>
            <w:tcW w:w="1364" w:type="pct"/>
            <w:shd w:val="clear" w:color="auto" w:fill="auto"/>
            <w:noWrap/>
            <w:vAlign w:val="center"/>
            <w:hideMark/>
          </w:tcPr>
          <w:p w:rsidR="002863F9" w:rsidRDefault="002863F9" w:rsidP="002863F9">
            <w:pPr>
              <w:jc w:val="center"/>
              <w:rPr>
                <w:color w:val="000000"/>
                <w:sz w:val="18"/>
                <w:szCs w:val="18"/>
              </w:rPr>
            </w:pPr>
          </w:p>
        </w:tc>
      </w:tr>
    </w:tbl>
    <w:p w:rsidR="002863F9" w:rsidRPr="002863F9" w:rsidRDefault="002863F9" w:rsidP="002863F9">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2863F9" w:rsidTr="002863F9">
        <w:trPr>
          <w:trHeight w:val="270"/>
        </w:trPr>
        <w:tc>
          <w:tcPr>
            <w:tcW w:w="5000" w:type="pct"/>
            <w:shd w:val="clear" w:color="auto" w:fill="auto"/>
            <w:noWrap/>
            <w:vAlign w:val="center"/>
            <w:hideMark/>
          </w:tcPr>
          <w:p w:rsidR="002863F9" w:rsidRDefault="002863F9">
            <w:pPr>
              <w:widowControl/>
              <w:jc w:val="left"/>
              <w:rPr>
                <w:color w:val="000000"/>
                <w:sz w:val="18"/>
                <w:szCs w:val="18"/>
              </w:rPr>
            </w:pPr>
            <w:r>
              <w:rPr>
                <w:rFonts w:hint="eastAsia"/>
                <w:color w:val="000000"/>
                <w:sz w:val="18"/>
                <w:szCs w:val="18"/>
              </w:rPr>
              <w:t>1、最低控温范围≤-86℃；</w:t>
            </w:r>
          </w:p>
        </w:tc>
      </w:tr>
      <w:tr w:rsidR="002863F9" w:rsidTr="002863F9">
        <w:trPr>
          <w:trHeight w:val="270"/>
        </w:trPr>
        <w:tc>
          <w:tcPr>
            <w:tcW w:w="5000" w:type="pct"/>
            <w:shd w:val="clear" w:color="auto" w:fill="auto"/>
            <w:noWrap/>
            <w:vAlign w:val="center"/>
            <w:hideMark/>
          </w:tcPr>
          <w:p w:rsidR="002863F9" w:rsidRDefault="002863F9">
            <w:pPr>
              <w:rPr>
                <w:color w:val="000000"/>
                <w:sz w:val="18"/>
                <w:szCs w:val="18"/>
              </w:rPr>
            </w:pPr>
            <w:r>
              <w:rPr>
                <w:rFonts w:hint="eastAsia"/>
                <w:color w:val="000000"/>
                <w:sz w:val="18"/>
                <w:szCs w:val="18"/>
              </w:rPr>
              <w:t>2、容积≥790L；</w:t>
            </w:r>
          </w:p>
        </w:tc>
      </w:tr>
      <w:tr w:rsidR="002863F9" w:rsidTr="002863F9">
        <w:trPr>
          <w:trHeight w:val="270"/>
        </w:trPr>
        <w:tc>
          <w:tcPr>
            <w:tcW w:w="5000" w:type="pct"/>
            <w:shd w:val="clear" w:color="auto" w:fill="auto"/>
            <w:noWrap/>
            <w:vAlign w:val="center"/>
            <w:hideMark/>
          </w:tcPr>
          <w:p w:rsidR="002863F9" w:rsidRDefault="002863F9">
            <w:pPr>
              <w:rPr>
                <w:color w:val="000000"/>
                <w:sz w:val="18"/>
                <w:szCs w:val="18"/>
              </w:rPr>
            </w:pPr>
            <w:r>
              <w:rPr>
                <w:rFonts w:hint="eastAsia"/>
                <w:color w:val="000000"/>
                <w:sz w:val="18"/>
                <w:szCs w:val="18"/>
              </w:rPr>
              <w:t>3、具有多种报警功能。</w:t>
            </w:r>
          </w:p>
        </w:tc>
      </w:tr>
    </w:tbl>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2.对供应商基本要求：</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2.2 不接受联合体投标。</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3.供应商报名</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3.1供应商需在公示期满后第一个工作日，即2019/7/1</w:t>
      </w:r>
      <w:r w:rsidR="00AA6414">
        <w:rPr>
          <w:rFonts w:ascii="宋体" w:eastAsia="宋体" w:hAnsi="宋体" w:hint="eastAsia"/>
          <w:color w:val="000000"/>
          <w:sz w:val="18"/>
        </w:rPr>
        <w:t>7</w:t>
      </w:r>
      <w:r>
        <w:rPr>
          <w:rFonts w:ascii="宋体" w:eastAsia="宋体" w:hAnsi="宋体"/>
          <w:color w:val="000000"/>
          <w:sz w:val="18"/>
        </w:rPr>
        <w:t>到北京大学第一医院医学装备处报名。</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4.发放采购论证文件</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5.采购论证时间及地点</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6.2联系人：赵予涵、郭晨</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6.3联系电话：83572231</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6.4电子邮箱：bdyyyxzb@163.com</w:t>
      </w: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863F9" w:rsidRDefault="002863F9" w:rsidP="002863F9">
      <w:pPr>
        <w:spacing w:after="20"/>
        <w:jc w:val="left"/>
        <w:rPr>
          <w:rFonts w:ascii="宋体" w:eastAsia="宋体" w:hAnsi="宋体"/>
          <w:color w:val="000000"/>
          <w:sz w:val="18"/>
        </w:rPr>
      </w:pPr>
    </w:p>
    <w:p w:rsidR="002863F9" w:rsidRDefault="002863F9" w:rsidP="002863F9">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863F9" w:rsidRPr="002863F9" w:rsidRDefault="002863F9" w:rsidP="002863F9">
      <w:pPr>
        <w:spacing w:after="20"/>
        <w:jc w:val="left"/>
        <w:rPr>
          <w:rFonts w:ascii="宋体" w:eastAsia="宋体" w:hAnsi="宋体"/>
          <w:color w:val="000000"/>
          <w:sz w:val="18"/>
        </w:rPr>
      </w:pPr>
      <w:r>
        <w:rPr>
          <w:rFonts w:ascii="宋体" w:eastAsia="宋体" w:hAnsi="宋体"/>
          <w:color w:val="000000"/>
          <w:sz w:val="18"/>
        </w:rPr>
        <w:t xml:space="preserve">                                                                 2019年7月</w:t>
      </w:r>
      <w:r w:rsidR="00DE7164">
        <w:rPr>
          <w:rFonts w:ascii="宋体" w:eastAsia="宋体" w:hAnsi="宋体" w:hint="eastAsia"/>
          <w:color w:val="000000"/>
          <w:sz w:val="18"/>
        </w:rPr>
        <w:t>9</w:t>
      </w:r>
      <w:bookmarkStart w:id="0" w:name="_GoBack"/>
      <w:bookmarkEnd w:id="0"/>
      <w:r>
        <w:rPr>
          <w:rFonts w:ascii="宋体" w:eastAsia="宋体" w:hAnsi="宋体"/>
          <w:color w:val="000000"/>
          <w:sz w:val="18"/>
        </w:rPr>
        <w:t>日</w:t>
      </w:r>
    </w:p>
    <w:p w:rsidR="002863F9" w:rsidRPr="002863F9" w:rsidRDefault="002863F9" w:rsidP="004E47AF">
      <w:pPr>
        <w:spacing w:after="180"/>
        <w:rPr>
          <w:rFonts w:ascii="宋体" w:eastAsia="宋体" w:hAnsi="宋体"/>
          <w:b/>
          <w:color w:val="000000"/>
          <w:sz w:val="18"/>
        </w:rPr>
      </w:pPr>
    </w:p>
    <w:sectPr w:rsidR="002863F9" w:rsidRPr="002863F9" w:rsidSect="002863F9">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14" w:rsidRDefault="006A6E14" w:rsidP="004E47AF">
      <w:r>
        <w:separator/>
      </w:r>
    </w:p>
  </w:endnote>
  <w:endnote w:type="continuationSeparator" w:id="0">
    <w:p w:rsidR="006A6E14" w:rsidRDefault="006A6E14" w:rsidP="004E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14" w:rsidRDefault="006A6E14" w:rsidP="004E47AF">
      <w:r>
        <w:separator/>
      </w:r>
    </w:p>
  </w:footnote>
  <w:footnote w:type="continuationSeparator" w:id="0">
    <w:p w:rsidR="006A6E14" w:rsidRDefault="006A6E14" w:rsidP="004E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D9"/>
    <w:rsid w:val="002863F9"/>
    <w:rsid w:val="002E0AD9"/>
    <w:rsid w:val="004E47AF"/>
    <w:rsid w:val="006A6E14"/>
    <w:rsid w:val="007A2960"/>
    <w:rsid w:val="008020B5"/>
    <w:rsid w:val="009C4BDA"/>
    <w:rsid w:val="00AA6414"/>
    <w:rsid w:val="00AC3645"/>
    <w:rsid w:val="00AC368A"/>
    <w:rsid w:val="00DE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3F1D6-AD5F-4E81-B3B2-ECEB0694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7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47AF"/>
    <w:rPr>
      <w:sz w:val="18"/>
      <w:szCs w:val="18"/>
    </w:rPr>
  </w:style>
  <w:style w:type="paragraph" w:styleId="a5">
    <w:name w:val="footer"/>
    <w:basedOn w:val="a"/>
    <w:link w:val="a6"/>
    <w:uiPriority w:val="99"/>
    <w:unhideWhenUsed/>
    <w:rsid w:val="004E47AF"/>
    <w:pPr>
      <w:tabs>
        <w:tab w:val="center" w:pos="4153"/>
        <w:tab w:val="right" w:pos="8306"/>
      </w:tabs>
      <w:snapToGrid w:val="0"/>
      <w:jc w:val="left"/>
    </w:pPr>
    <w:rPr>
      <w:sz w:val="18"/>
      <w:szCs w:val="18"/>
    </w:rPr>
  </w:style>
  <w:style w:type="character" w:customStyle="1" w:styleId="a6">
    <w:name w:val="页脚 字符"/>
    <w:basedOn w:val="a0"/>
    <w:link w:val="a5"/>
    <w:uiPriority w:val="99"/>
    <w:rsid w:val="004E47AF"/>
    <w:rPr>
      <w:sz w:val="18"/>
      <w:szCs w:val="18"/>
    </w:rPr>
  </w:style>
  <w:style w:type="paragraph" w:styleId="a7">
    <w:name w:val="Balloon Text"/>
    <w:basedOn w:val="a"/>
    <w:link w:val="a8"/>
    <w:uiPriority w:val="99"/>
    <w:semiHidden/>
    <w:unhideWhenUsed/>
    <w:rsid w:val="004E47AF"/>
    <w:rPr>
      <w:sz w:val="18"/>
      <w:szCs w:val="18"/>
    </w:rPr>
  </w:style>
  <w:style w:type="character" w:customStyle="1" w:styleId="a8">
    <w:name w:val="批注框文本 字符"/>
    <w:basedOn w:val="a0"/>
    <w:link w:val="a7"/>
    <w:uiPriority w:val="99"/>
    <w:semiHidden/>
    <w:rsid w:val="004E47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6704">
      <w:bodyDiv w:val="1"/>
      <w:marLeft w:val="0"/>
      <w:marRight w:val="0"/>
      <w:marTop w:val="0"/>
      <w:marBottom w:val="0"/>
      <w:divBdr>
        <w:top w:val="none" w:sz="0" w:space="0" w:color="auto"/>
        <w:left w:val="none" w:sz="0" w:space="0" w:color="auto"/>
        <w:bottom w:val="none" w:sz="0" w:space="0" w:color="auto"/>
        <w:right w:val="none" w:sz="0" w:space="0" w:color="auto"/>
      </w:divBdr>
    </w:div>
    <w:div w:id="19963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6</cp:revision>
  <cp:lastPrinted>2019-07-08T06:17:00Z</cp:lastPrinted>
  <dcterms:created xsi:type="dcterms:W3CDTF">2019-07-08T06:16:00Z</dcterms:created>
  <dcterms:modified xsi:type="dcterms:W3CDTF">2019-07-09T06:29:00Z</dcterms:modified>
</cp:coreProperties>
</file>