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39A" w:rsidRDefault="00040979" w:rsidP="00040979">
      <w:pPr>
        <w:spacing w:after="180"/>
        <w:jc w:val="center"/>
        <w:rPr>
          <w:rFonts w:ascii="宋体" w:eastAsia="宋体" w:hAnsi="宋体"/>
          <w:b/>
          <w:color w:val="000000"/>
          <w:sz w:val="18"/>
        </w:rPr>
      </w:pPr>
      <w:r>
        <w:rPr>
          <w:rFonts w:ascii="宋体" w:eastAsia="宋体" w:hAnsi="宋体"/>
          <w:b/>
          <w:color w:val="000000"/>
          <w:sz w:val="18"/>
        </w:rPr>
        <w:t>北京大学第一医院消化内科</w:t>
      </w:r>
      <w:r w:rsidR="00D70B28">
        <w:rPr>
          <w:rFonts w:ascii="宋体" w:eastAsia="宋体" w:hAnsi="宋体" w:hint="eastAsia"/>
          <w:b/>
          <w:color w:val="000000"/>
          <w:sz w:val="18"/>
        </w:rPr>
        <w:t>超低温冰箱</w:t>
      </w:r>
      <w:r>
        <w:rPr>
          <w:rFonts w:ascii="宋体" w:eastAsia="宋体" w:hAnsi="宋体"/>
          <w:b/>
          <w:color w:val="000000"/>
          <w:sz w:val="18"/>
        </w:rPr>
        <w:t>院内论证公告</w:t>
      </w:r>
    </w:p>
    <w:p w:rsidR="00040979" w:rsidRDefault="00040979" w:rsidP="0004097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1.论证简介</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1.1项目名称：北京大学第一医院消化内科</w:t>
      </w:r>
      <w:r w:rsidR="00D70B28">
        <w:rPr>
          <w:rFonts w:ascii="宋体" w:eastAsia="宋体" w:hAnsi="宋体" w:hint="eastAsia"/>
          <w:color w:val="000000"/>
          <w:sz w:val="18"/>
        </w:rPr>
        <w:t>超低温冰箱</w:t>
      </w:r>
      <w:r>
        <w:rPr>
          <w:rFonts w:ascii="宋体" w:eastAsia="宋体" w:hAnsi="宋体"/>
          <w:color w:val="000000"/>
          <w:sz w:val="18"/>
        </w:rPr>
        <w:t>采购</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1.2采购论证编号：2020-科研-lz-</w:t>
      </w:r>
      <w:r w:rsidR="00AF0833">
        <w:rPr>
          <w:rFonts w:ascii="宋体" w:eastAsia="宋体" w:hAnsi="宋体"/>
          <w:color w:val="000000"/>
          <w:sz w:val="18"/>
        </w:rPr>
        <w:t>070</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1.3使用科室：北京大学第一医院消化内科</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1.4采购论证性质：院内论证</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1.5</w:t>
      </w:r>
      <w:r w:rsidR="00D70B28">
        <w:rPr>
          <w:rFonts w:ascii="宋体" w:eastAsia="宋体" w:hAnsi="宋体"/>
          <w:color w:val="000000"/>
          <w:sz w:val="18"/>
        </w:rPr>
        <w:t>资金来源：</w:t>
      </w:r>
      <w:r w:rsidR="00D70B28">
        <w:rPr>
          <w:rFonts w:ascii="宋体" w:eastAsia="宋体" w:hAnsi="宋体" w:hint="eastAsia"/>
          <w:color w:val="000000"/>
          <w:sz w:val="18"/>
        </w:rPr>
        <w:t>科研</w:t>
      </w:r>
      <w:r>
        <w:rPr>
          <w:rFonts w:ascii="宋体" w:eastAsia="宋体" w:hAnsi="宋体"/>
          <w:color w:val="000000"/>
          <w:sz w:val="18"/>
        </w:rPr>
        <w:t>经费</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040979" w:rsidRPr="00040979" w:rsidRDefault="00040979" w:rsidP="0004097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040979" w:rsidTr="00040979">
        <w:trPr>
          <w:trHeight w:val="270"/>
        </w:trPr>
        <w:tc>
          <w:tcPr>
            <w:tcW w:w="1658" w:type="pct"/>
            <w:shd w:val="clear" w:color="auto" w:fill="auto"/>
            <w:noWrap/>
            <w:vAlign w:val="center"/>
            <w:hideMark/>
          </w:tcPr>
          <w:p w:rsidR="00040979" w:rsidRDefault="00040979" w:rsidP="0004097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040979" w:rsidRDefault="00040979" w:rsidP="0004097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040979" w:rsidRDefault="00040979" w:rsidP="00040979">
            <w:pPr>
              <w:jc w:val="center"/>
              <w:rPr>
                <w:color w:val="000000"/>
                <w:sz w:val="18"/>
                <w:szCs w:val="18"/>
              </w:rPr>
            </w:pPr>
            <w:r>
              <w:rPr>
                <w:rFonts w:hint="eastAsia"/>
                <w:color w:val="000000"/>
                <w:sz w:val="18"/>
                <w:szCs w:val="18"/>
              </w:rPr>
              <w:t>备注</w:t>
            </w:r>
          </w:p>
        </w:tc>
      </w:tr>
      <w:tr w:rsidR="00040979" w:rsidTr="00040979">
        <w:trPr>
          <w:trHeight w:val="270"/>
        </w:trPr>
        <w:tc>
          <w:tcPr>
            <w:tcW w:w="1658" w:type="pct"/>
            <w:shd w:val="clear" w:color="auto" w:fill="auto"/>
            <w:noWrap/>
            <w:vAlign w:val="center"/>
            <w:hideMark/>
          </w:tcPr>
          <w:p w:rsidR="00040979" w:rsidRDefault="00AF0833" w:rsidP="00040979">
            <w:pPr>
              <w:jc w:val="center"/>
              <w:rPr>
                <w:color w:val="000000"/>
                <w:sz w:val="18"/>
                <w:szCs w:val="18"/>
              </w:rPr>
            </w:pPr>
            <w:r>
              <w:rPr>
                <w:rFonts w:hint="eastAsia"/>
                <w:color w:val="000000"/>
                <w:sz w:val="18"/>
                <w:szCs w:val="18"/>
              </w:rPr>
              <w:t>超低温冰箱</w:t>
            </w:r>
          </w:p>
        </w:tc>
        <w:tc>
          <w:tcPr>
            <w:tcW w:w="1658" w:type="pct"/>
            <w:shd w:val="clear" w:color="auto" w:fill="auto"/>
            <w:noWrap/>
            <w:vAlign w:val="center"/>
            <w:hideMark/>
          </w:tcPr>
          <w:p w:rsidR="00040979" w:rsidRDefault="00040979" w:rsidP="00040979">
            <w:pPr>
              <w:jc w:val="center"/>
              <w:rPr>
                <w:color w:val="000000"/>
                <w:sz w:val="18"/>
                <w:szCs w:val="18"/>
              </w:rPr>
            </w:pPr>
            <w:r>
              <w:rPr>
                <w:rFonts w:hint="eastAsia"/>
                <w:color w:val="000000"/>
                <w:sz w:val="18"/>
                <w:szCs w:val="18"/>
              </w:rPr>
              <w:t>1台</w:t>
            </w:r>
          </w:p>
        </w:tc>
        <w:tc>
          <w:tcPr>
            <w:tcW w:w="1683" w:type="pct"/>
            <w:shd w:val="clear" w:color="auto" w:fill="auto"/>
            <w:noWrap/>
            <w:vAlign w:val="center"/>
            <w:hideMark/>
          </w:tcPr>
          <w:p w:rsidR="00040979" w:rsidRDefault="00040979" w:rsidP="00040979">
            <w:pPr>
              <w:jc w:val="center"/>
              <w:rPr>
                <w:color w:val="000000"/>
                <w:sz w:val="18"/>
                <w:szCs w:val="18"/>
              </w:rPr>
            </w:pPr>
          </w:p>
        </w:tc>
      </w:tr>
    </w:tbl>
    <w:p w:rsidR="00040979" w:rsidRPr="00040979" w:rsidRDefault="00040979" w:rsidP="0004097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040979" w:rsidTr="00040979">
        <w:trPr>
          <w:trHeight w:val="270"/>
        </w:trPr>
        <w:tc>
          <w:tcPr>
            <w:tcW w:w="5000" w:type="pct"/>
            <w:shd w:val="clear" w:color="auto" w:fill="auto"/>
            <w:noWrap/>
            <w:vAlign w:val="center"/>
            <w:hideMark/>
          </w:tcPr>
          <w:p w:rsidR="00040979" w:rsidRDefault="00040979" w:rsidP="00AF0833">
            <w:pPr>
              <w:widowControl/>
              <w:jc w:val="left"/>
              <w:rPr>
                <w:color w:val="000000"/>
                <w:sz w:val="18"/>
                <w:szCs w:val="18"/>
              </w:rPr>
            </w:pPr>
            <w:r>
              <w:rPr>
                <w:rFonts w:hint="eastAsia"/>
                <w:color w:val="000000"/>
                <w:sz w:val="18"/>
                <w:szCs w:val="18"/>
              </w:rPr>
              <w:t>1、</w:t>
            </w:r>
            <w:r w:rsidR="00AF0833">
              <w:rPr>
                <w:rFonts w:hint="eastAsia"/>
                <w:color w:val="000000"/>
                <w:sz w:val="18"/>
                <w:szCs w:val="18"/>
              </w:rPr>
              <w:t>最低可打-86度</w:t>
            </w:r>
          </w:p>
        </w:tc>
      </w:tr>
      <w:tr w:rsidR="00040979" w:rsidTr="00040979">
        <w:trPr>
          <w:trHeight w:val="270"/>
        </w:trPr>
        <w:tc>
          <w:tcPr>
            <w:tcW w:w="5000" w:type="pct"/>
            <w:shd w:val="clear" w:color="auto" w:fill="auto"/>
            <w:noWrap/>
            <w:vAlign w:val="center"/>
            <w:hideMark/>
          </w:tcPr>
          <w:p w:rsidR="00040979" w:rsidRDefault="00040979" w:rsidP="00AF0833">
            <w:pPr>
              <w:rPr>
                <w:rFonts w:hint="eastAsia"/>
                <w:color w:val="000000"/>
                <w:sz w:val="18"/>
                <w:szCs w:val="18"/>
              </w:rPr>
            </w:pPr>
            <w:r>
              <w:rPr>
                <w:rFonts w:hint="eastAsia"/>
                <w:color w:val="000000"/>
                <w:sz w:val="18"/>
                <w:szCs w:val="18"/>
              </w:rPr>
              <w:t>2、</w:t>
            </w:r>
            <w:r w:rsidR="00AF0833">
              <w:rPr>
                <w:rFonts w:hint="eastAsia"/>
                <w:color w:val="000000"/>
                <w:sz w:val="18"/>
                <w:szCs w:val="18"/>
              </w:rPr>
              <w:t>有效容积</w:t>
            </w:r>
            <w:r w:rsidR="00AF0833">
              <w:rPr>
                <w:color w:val="000000"/>
                <w:sz w:val="18"/>
                <w:szCs w:val="18"/>
              </w:rPr>
              <w:t>≥800L</w:t>
            </w:r>
          </w:p>
        </w:tc>
      </w:tr>
      <w:tr w:rsidR="00040979" w:rsidTr="00040979">
        <w:trPr>
          <w:trHeight w:val="270"/>
        </w:trPr>
        <w:tc>
          <w:tcPr>
            <w:tcW w:w="5000" w:type="pct"/>
            <w:shd w:val="clear" w:color="auto" w:fill="auto"/>
            <w:noWrap/>
            <w:vAlign w:val="center"/>
            <w:hideMark/>
          </w:tcPr>
          <w:p w:rsidR="00040979" w:rsidRDefault="00040979" w:rsidP="00AF0833">
            <w:pPr>
              <w:rPr>
                <w:rFonts w:hint="eastAsia"/>
                <w:color w:val="000000"/>
                <w:sz w:val="18"/>
                <w:szCs w:val="18"/>
              </w:rPr>
            </w:pPr>
            <w:r>
              <w:rPr>
                <w:rFonts w:hint="eastAsia"/>
                <w:color w:val="000000"/>
                <w:sz w:val="18"/>
                <w:szCs w:val="18"/>
              </w:rPr>
              <w:t>3、</w:t>
            </w:r>
            <w:r w:rsidR="00AF0833">
              <w:rPr>
                <w:rFonts w:hint="eastAsia"/>
                <w:color w:val="000000"/>
                <w:sz w:val="18"/>
                <w:szCs w:val="18"/>
              </w:rPr>
              <w:t>具有</w:t>
            </w:r>
            <w:r w:rsidR="00AF0833">
              <w:rPr>
                <w:color w:val="000000"/>
                <w:sz w:val="18"/>
                <w:szCs w:val="18"/>
              </w:rPr>
              <w:t>报警功能</w:t>
            </w:r>
          </w:p>
        </w:tc>
      </w:tr>
    </w:tbl>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2.对供应商基本要求：</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2.2 不接受联合体投标。</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3.供应商报名</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3.1供应商需在公示期满后第一个工作日，即2020-10-</w:t>
      </w:r>
      <w:r w:rsidR="00AF0833">
        <w:rPr>
          <w:rFonts w:ascii="宋体" w:eastAsia="宋体" w:hAnsi="宋体"/>
          <w:color w:val="000000"/>
          <w:sz w:val="18"/>
        </w:rPr>
        <w:t>15</w:t>
      </w:r>
      <w:r>
        <w:rPr>
          <w:rFonts w:ascii="宋体" w:eastAsia="宋体" w:hAnsi="宋体"/>
          <w:color w:val="000000"/>
          <w:sz w:val="18"/>
        </w:rPr>
        <w:t>到北京大学第一医院医学装备处报名。</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3.2报名时间：北京时间下午2:00</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4.发放采购论证文件</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4.1通过资格预审的供应商，将收到</w:t>
      </w:r>
      <w:bookmarkStart w:id="0" w:name="_GoBack"/>
      <w:bookmarkEnd w:id="0"/>
      <w:r>
        <w:rPr>
          <w:rFonts w:ascii="宋体" w:eastAsia="宋体" w:hAnsi="宋体"/>
          <w:color w:val="000000"/>
          <w:sz w:val="18"/>
        </w:rPr>
        <w:t>资格预审通过通知。同时告知领取采购论证文件的时间及地点。</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5.采购论证时间及地点</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6.2联系人：田乔、郭晨</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6.3联系电话：83572275、83572231</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6.4电子邮箱：bdyyyxzb@163.com</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040979" w:rsidRDefault="00040979" w:rsidP="00040979">
      <w:pPr>
        <w:spacing w:after="20"/>
        <w:jc w:val="left"/>
        <w:rPr>
          <w:rFonts w:ascii="宋体" w:eastAsia="宋体" w:hAnsi="宋体"/>
          <w:color w:val="000000"/>
          <w:sz w:val="18"/>
        </w:rPr>
      </w:pP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040979" w:rsidRPr="00040979" w:rsidRDefault="00040979" w:rsidP="00040979">
      <w:pPr>
        <w:spacing w:after="20"/>
        <w:jc w:val="left"/>
        <w:rPr>
          <w:rFonts w:ascii="宋体" w:eastAsia="宋体" w:hAnsi="宋体"/>
          <w:color w:val="000000"/>
          <w:sz w:val="18"/>
        </w:rPr>
      </w:pPr>
      <w:r>
        <w:rPr>
          <w:rFonts w:ascii="宋体" w:eastAsia="宋体" w:hAnsi="宋体"/>
          <w:color w:val="000000"/>
          <w:sz w:val="18"/>
        </w:rPr>
        <w:t xml:space="preserve">                                                                 2020-10-</w:t>
      </w:r>
      <w:r w:rsidR="00AF0833">
        <w:rPr>
          <w:rFonts w:ascii="宋体" w:eastAsia="宋体" w:hAnsi="宋体"/>
          <w:color w:val="000000"/>
          <w:sz w:val="18"/>
        </w:rPr>
        <w:t>13</w:t>
      </w:r>
    </w:p>
    <w:p w:rsidR="00040979" w:rsidRPr="00040979" w:rsidRDefault="00040979" w:rsidP="00F45FF6">
      <w:pPr>
        <w:spacing w:after="180"/>
        <w:rPr>
          <w:rFonts w:ascii="宋体" w:eastAsia="宋体" w:hAnsi="宋体"/>
          <w:b/>
          <w:color w:val="000000"/>
          <w:sz w:val="18"/>
        </w:rPr>
      </w:pPr>
    </w:p>
    <w:sectPr w:rsidR="00040979" w:rsidRPr="00040979" w:rsidSect="00040979">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63D" w:rsidRDefault="0091663D" w:rsidP="00D70B28">
      <w:r>
        <w:separator/>
      </w:r>
    </w:p>
  </w:endnote>
  <w:endnote w:type="continuationSeparator" w:id="0">
    <w:p w:rsidR="0091663D" w:rsidRDefault="0091663D" w:rsidP="00D7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63D" w:rsidRDefault="0091663D" w:rsidP="00D70B28">
      <w:r>
        <w:separator/>
      </w:r>
    </w:p>
  </w:footnote>
  <w:footnote w:type="continuationSeparator" w:id="0">
    <w:p w:rsidR="0091663D" w:rsidRDefault="0091663D" w:rsidP="00D70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79"/>
    <w:rsid w:val="00040979"/>
    <w:rsid w:val="0091663D"/>
    <w:rsid w:val="00AF0833"/>
    <w:rsid w:val="00D70B28"/>
    <w:rsid w:val="00F3539A"/>
    <w:rsid w:val="00F45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78B5F"/>
  <w15:chartTrackingRefBased/>
  <w15:docId w15:val="{86F895B5-7ACC-467B-9826-A432C9E1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B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0B28"/>
    <w:rPr>
      <w:sz w:val="18"/>
      <w:szCs w:val="18"/>
    </w:rPr>
  </w:style>
  <w:style w:type="paragraph" w:styleId="a5">
    <w:name w:val="footer"/>
    <w:basedOn w:val="a"/>
    <w:link w:val="a6"/>
    <w:uiPriority w:val="99"/>
    <w:unhideWhenUsed/>
    <w:rsid w:val="00D70B28"/>
    <w:pPr>
      <w:tabs>
        <w:tab w:val="center" w:pos="4153"/>
        <w:tab w:val="right" w:pos="8306"/>
      </w:tabs>
      <w:snapToGrid w:val="0"/>
      <w:jc w:val="left"/>
    </w:pPr>
    <w:rPr>
      <w:sz w:val="18"/>
      <w:szCs w:val="18"/>
    </w:rPr>
  </w:style>
  <w:style w:type="character" w:customStyle="1" w:styleId="a6">
    <w:name w:val="页脚 字符"/>
    <w:basedOn w:val="a0"/>
    <w:link w:val="a5"/>
    <w:uiPriority w:val="99"/>
    <w:rsid w:val="00D70B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168936">
      <w:bodyDiv w:val="1"/>
      <w:marLeft w:val="0"/>
      <w:marRight w:val="0"/>
      <w:marTop w:val="0"/>
      <w:marBottom w:val="0"/>
      <w:divBdr>
        <w:top w:val="none" w:sz="0" w:space="0" w:color="auto"/>
        <w:left w:val="none" w:sz="0" w:space="0" w:color="auto"/>
        <w:bottom w:val="none" w:sz="0" w:space="0" w:color="auto"/>
        <w:right w:val="none" w:sz="0" w:space="0" w:color="auto"/>
      </w:divBdr>
    </w:div>
    <w:div w:id="6142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907</Characters>
  <Application>Microsoft Office Word</Application>
  <DocSecurity>0</DocSecurity>
  <Lines>7</Lines>
  <Paragraphs>2</Paragraphs>
  <ScaleCrop>false</ScaleCrop>
  <Company>BDYY</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4</cp:revision>
  <dcterms:created xsi:type="dcterms:W3CDTF">2020-10-09T08:38:00Z</dcterms:created>
  <dcterms:modified xsi:type="dcterms:W3CDTF">2020-10-13T10:10:00Z</dcterms:modified>
</cp:coreProperties>
</file>