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bookmarkStart w:id="0" w:name="_GoBack"/>
      <w:r>
        <w:rPr>
          <w:rFonts w:hint="eastAsia" w:ascii="宋体" w:hAnsi="宋体" w:eastAsia="宋体"/>
          <w:b/>
          <w:szCs w:val="21"/>
          <w:lang w:eastAsia="zh-CN"/>
        </w:rPr>
        <w:t>妊娠相关血浆蛋白A测定试剂盒、质控品及校准品</w:t>
      </w:r>
      <w:bookmarkEnd w:id="0"/>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妊娠相关血浆蛋白A测定试剂盒、质控品及校准品</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32</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妇产科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妊娠相关血浆蛋白A测定试剂盒、质控品及校准品</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与医院在用设备配套使用（免疫化学分析仪，贝克曼，</w:t>
            </w:r>
            <w:r>
              <w:rPr>
                <w:rFonts w:hint="eastAsia" w:ascii="宋体" w:hAnsi="宋体" w:eastAsia="宋体" w:cs="宋体"/>
                <w:szCs w:val="21"/>
                <w:lang w:val="en-US" w:eastAsia="zh-CN"/>
              </w:rPr>
              <w:t>DXI800</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用于体外定量测定人血清中妊娠相关血浆蛋白A的水平；</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能够进行单个样品检测；</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2</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1年11</w:t>
      </w:r>
      <w:r>
        <w:rPr>
          <w:rFonts w:hint="eastAsia" w:ascii="宋体" w:hAnsi="宋体" w:eastAsia="宋体"/>
          <w:szCs w:val="21"/>
        </w:rPr>
        <w:t>月</w:t>
      </w:r>
      <w:r>
        <w:rPr>
          <w:rFonts w:hint="eastAsia" w:ascii="宋体" w:hAnsi="宋体" w:eastAsia="宋体"/>
          <w:szCs w:val="21"/>
          <w:lang w:val="en-US" w:eastAsia="zh-CN"/>
        </w:rPr>
        <w:t>25</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C53ECC"/>
    <w:rsid w:val="0DEF0671"/>
    <w:rsid w:val="0E337630"/>
    <w:rsid w:val="0F564F14"/>
    <w:rsid w:val="0FA94CF2"/>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DC45734"/>
    <w:rsid w:val="4F8E6D2E"/>
    <w:rsid w:val="51F65C6F"/>
    <w:rsid w:val="52097231"/>
    <w:rsid w:val="52E007C4"/>
    <w:rsid w:val="5909586A"/>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1</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2021-11-25T02:23:19Z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D8AAC5B18C844203B85AAB24FD6CC6B5</vt:lpwstr>
  </property>
</Properties>
</file>